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CF13" w14:textId="77777777" w:rsidR="0071020C" w:rsidRPr="00561CB1" w:rsidRDefault="0071020C" w:rsidP="00C97702">
      <w:pPr>
        <w:pStyle w:val="ARCATTitle"/>
      </w:pPr>
      <w:r w:rsidRPr="00561CB1">
        <w:rPr>
          <w:noProof/>
        </w:rPr>
        <w:drawing>
          <wp:inline distT="0" distB="0" distL="0" distR="0" wp14:anchorId="3EC46EC3" wp14:editId="30E6B200">
            <wp:extent cx="1152040" cy="570321"/>
            <wp:effectExtent l="0" t="0" r="0" b="1270"/>
            <wp:docPr id="1" name="Picture 1" descr="Electronic Theatre Controls (ET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onic Theatre Controls (ETC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35" cy="58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289B" w14:textId="0326B32B" w:rsidR="00691916" w:rsidRPr="00561CB1" w:rsidRDefault="00691916" w:rsidP="00C97702">
      <w:pPr>
        <w:pStyle w:val="ARCATTitle"/>
      </w:pPr>
      <w:r w:rsidRPr="00561CB1">
        <w:t xml:space="preserve">SECTION </w:t>
      </w:r>
      <w:r w:rsidR="00492041" w:rsidRPr="00561CB1">
        <w:t>16560</w:t>
      </w:r>
      <w:r w:rsidR="002E4A74" w:rsidRPr="00561CB1">
        <w:t xml:space="preserve"> (</w:t>
      </w:r>
      <w:r w:rsidR="00647080" w:rsidRPr="00561CB1">
        <w:t>26 5</w:t>
      </w:r>
      <w:r w:rsidR="00711C93" w:rsidRPr="00561CB1">
        <w:t xml:space="preserve">5 </w:t>
      </w:r>
      <w:r w:rsidR="00486AE4">
        <w:t>0</w:t>
      </w:r>
      <w:r w:rsidR="00C22E0F" w:rsidRPr="00561CB1">
        <w:t>0</w:t>
      </w:r>
      <w:r w:rsidR="002E4A74" w:rsidRPr="00561CB1">
        <w:t>)</w:t>
      </w:r>
    </w:p>
    <w:p w14:paraId="4B946D8B" w14:textId="2ABD39D3" w:rsidR="00691916" w:rsidRPr="00561CB1" w:rsidRDefault="00597321" w:rsidP="00C97702">
      <w:pPr>
        <w:pStyle w:val="ARCATTitle"/>
      </w:pPr>
      <w:r>
        <w:t xml:space="preserve">AUTOMATED </w:t>
      </w:r>
      <w:r w:rsidR="00CC4048" w:rsidRPr="00561CB1">
        <w:t xml:space="preserve">ENTERTAINMENT </w:t>
      </w:r>
      <w:r w:rsidR="00647080" w:rsidRPr="00561CB1">
        <w:t xml:space="preserve">LED </w:t>
      </w:r>
      <w:r w:rsidR="00CC4048" w:rsidRPr="00561CB1">
        <w:t>LUMIN</w:t>
      </w:r>
      <w:r w:rsidR="005E2320" w:rsidRPr="00561CB1">
        <w:t>AIR</w:t>
      </w:r>
      <w:r w:rsidR="00BA357A" w:rsidRPr="00561CB1">
        <w:t>I</w:t>
      </w:r>
      <w:r w:rsidR="005E2320" w:rsidRPr="00561CB1">
        <w:t>ES</w:t>
      </w:r>
    </w:p>
    <w:p w14:paraId="183B3FEC" w14:textId="77777777" w:rsidR="00364DBD" w:rsidRPr="00561CB1" w:rsidRDefault="00364DBD" w:rsidP="00C97702">
      <w:pPr>
        <w:pStyle w:val="ARCATTitle"/>
      </w:pPr>
      <w:r w:rsidRPr="00561CB1">
        <w:t xml:space="preserve">Display hidden notes to specifier. (Don't know how? </w:t>
      </w:r>
      <w:hyperlink r:id="rId8" w:history="1">
        <w:r w:rsidRPr="00561CB1">
          <w:t>Click Here</w:t>
        </w:r>
      </w:hyperlink>
      <w:r w:rsidRPr="00561CB1">
        <w:t>)</w:t>
      </w:r>
    </w:p>
    <w:p w14:paraId="340FECB8" w14:textId="71A711E4" w:rsidR="00364DBD" w:rsidRPr="00561CB1" w:rsidRDefault="00364DBD" w:rsidP="00C97702">
      <w:pPr>
        <w:pStyle w:val="ARCATTitle"/>
      </w:pPr>
      <w:r w:rsidRPr="00C97702">
        <w:rPr>
          <w:i/>
        </w:rPr>
        <w:t>Copyright 20</w:t>
      </w:r>
      <w:r w:rsidR="005C11B6" w:rsidRPr="00C97702">
        <w:rPr>
          <w:i/>
        </w:rPr>
        <w:t>2</w:t>
      </w:r>
      <w:r w:rsidR="00921ADE" w:rsidRPr="00C97702">
        <w:rPr>
          <w:i/>
        </w:rPr>
        <w:t>2</w:t>
      </w:r>
      <w:r w:rsidRPr="00C97702">
        <w:rPr>
          <w:i/>
        </w:rPr>
        <w:t xml:space="preserve"> ARCAT, Inc. - All rights reserved</w:t>
      </w:r>
    </w:p>
    <w:p w14:paraId="797DBEE8" w14:textId="77777777" w:rsidR="00000924" w:rsidRPr="00561CB1" w:rsidRDefault="00000924" w:rsidP="00C97702">
      <w:pPr>
        <w:pStyle w:val="ARCATnote"/>
      </w:pPr>
      <w:r w:rsidRPr="00561CB1">
        <w:t>** NOTE TO SPECIFIER **  ETC Inc.; lighting and rigging products.</w:t>
      </w:r>
    </w:p>
    <w:p w14:paraId="4F0AF3CF" w14:textId="77777777" w:rsidR="007740A3" w:rsidRDefault="00000924" w:rsidP="00C97702">
      <w:pPr>
        <w:pStyle w:val="ARCATnote"/>
      </w:pPr>
      <w:r w:rsidRPr="00561CB1">
        <w:t>This section is based on the products of ETC Inc., which is located at:</w:t>
      </w:r>
    </w:p>
    <w:p w14:paraId="0EDC5A00" w14:textId="42B258F1" w:rsidR="00000924" w:rsidRPr="00561CB1" w:rsidRDefault="00000924" w:rsidP="00C97702">
      <w:pPr>
        <w:pStyle w:val="ARCATnote"/>
      </w:pPr>
      <w:r w:rsidRPr="00561CB1">
        <w:t>3031 Pleasant View Rd. P. O. Box 620979</w:t>
      </w:r>
    </w:p>
    <w:p w14:paraId="36756567" w14:textId="77777777" w:rsidR="00000924" w:rsidRPr="00561CB1" w:rsidRDefault="00000924" w:rsidP="00C97702">
      <w:pPr>
        <w:pStyle w:val="ARCATnote"/>
      </w:pPr>
      <w:r w:rsidRPr="00561CB1">
        <w:t>Middleton, WI 53562-0979</w:t>
      </w:r>
    </w:p>
    <w:p w14:paraId="50BFEB1F" w14:textId="77777777" w:rsidR="00000924" w:rsidRPr="00561CB1" w:rsidRDefault="00000924" w:rsidP="00C97702">
      <w:pPr>
        <w:pStyle w:val="ARCATnote"/>
      </w:pPr>
      <w:r w:rsidRPr="00561CB1">
        <w:t>Phone:  608-831-4116</w:t>
      </w:r>
    </w:p>
    <w:p w14:paraId="6DABE1C5" w14:textId="77777777" w:rsidR="00000924" w:rsidRPr="00561CB1" w:rsidRDefault="00000924" w:rsidP="00C97702">
      <w:pPr>
        <w:pStyle w:val="ARCATnote"/>
      </w:pPr>
      <w:r w:rsidRPr="00561CB1">
        <w:t>Email:  ________</w:t>
      </w:r>
    </w:p>
    <w:p w14:paraId="71FDBDF0" w14:textId="77777777" w:rsidR="007740A3" w:rsidRDefault="00000924" w:rsidP="00C97702">
      <w:pPr>
        <w:pStyle w:val="ARCATnote"/>
        <w:rPr>
          <w:rStyle w:val="Hyperlink"/>
          <w:color w:val="FF0000"/>
          <w:u w:val="none"/>
        </w:rPr>
      </w:pPr>
      <w:r w:rsidRPr="00561CB1">
        <w:t xml:space="preserve">Web:  </w:t>
      </w:r>
      <w:hyperlink r:id="rId9" w:history="1">
        <w:r w:rsidRPr="00561CB1">
          <w:rPr>
            <w:rStyle w:val="Hyperlink"/>
            <w:color w:val="FF0000"/>
            <w:u w:val="none"/>
          </w:rPr>
          <w:t>https://www.etcconnect.com/</w:t>
        </w:r>
      </w:hyperlink>
    </w:p>
    <w:p w14:paraId="279F6602" w14:textId="7238395E" w:rsidR="00000924" w:rsidRPr="00561CB1" w:rsidRDefault="00000924" w:rsidP="00C97702">
      <w:pPr>
        <w:pStyle w:val="ARCATnote"/>
      </w:pPr>
      <w:r w:rsidRPr="00561CB1">
        <w:t>[</w:t>
      </w:r>
      <w:hyperlink r:id="rId10" w:history="1">
        <w:r w:rsidRPr="00561CB1">
          <w:rPr>
            <w:rStyle w:val="Hyperlink"/>
            <w:color w:val="FF0000"/>
            <w:u w:val="none"/>
          </w:rPr>
          <w:t>Click Here</w:t>
        </w:r>
      </w:hyperlink>
      <w:r w:rsidRPr="00561CB1">
        <w:t>] for additional information.</w:t>
      </w:r>
    </w:p>
    <w:p w14:paraId="3D06DBE6" w14:textId="77777777" w:rsidR="00691916" w:rsidRPr="00561CB1" w:rsidRDefault="00691916" w:rsidP="00C97702">
      <w:pPr>
        <w:pStyle w:val="ARCATPart"/>
      </w:pPr>
      <w:r w:rsidRPr="00561CB1">
        <w:t>GENERAL</w:t>
      </w:r>
    </w:p>
    <w:p w14:paraId="4B2ED0CF" w14:textId="068BE1D4" w:rsidR="00D66979" w:rsidRPr="00561CB1" w:rsidRDefault="00D66979" w:rsidP="00C97702">
      <w:pPr>
        <w:pStyle w:val="ARCATArticle"/>
      </w:pPr>
      <w:r w:rsidRPr="00561CB1">
        <w:t>SECTION INCLUDES</w:t>
      </w:r>
    </w:p>
    <w:p w14:paraId="5E0D6F43" w14:textId="77777777" w:rsidR="00D66979" w:rsidRPr="00561CB1" w:rsidRDefault="00D66979" w:rsidP="00C97702">
      <w:pPr>
        <w:pStyle w:val="ARCATnote"/>
      </w:pPr>
      <w:r w:rsidRPr="00561CB1">
        <w:t>** NOTE TO SPECIFIER **  Delete items below not required for project.</w:t>
      </w:r>
    </w:p>
    <w:p w14:paraId="6EA45B65" w14:textId="167DE2A2" w:rsidR="00DF7E8C" w:rsidRPr="00561CB1" w:rsidRDefault="00597321" w:rsidP="00C97702">
      <w:pPr>
        <w:pStyle w:val="ARCATParagraph"/>
      </w:pPr>
      <w:r>
        <w:t xml:space="preserve">Automated </w:t>
      </w:r>
      <w:r w:rsidR="009A71CA" w:rsidRPr="00561CB1">
        <w:t>Entertainment</w:t>
      </w:r>
      <w:r w:rsidR="00EA1594" w:rsidRPr="00561CB1">
        <w:t xml:space="preserve"> </w:t>
      </w:r>
      <w:r w:rsidR="009C0967" w:rsidRPr="00561CB1">
        <w:t xml:space="preserve">LED </w:t>
      </w:r>
      <w:r w:rsidR="009A71CA" w:rsidRPr="00561CB1">
        <w:t>luminaires (</w:t>
      </w:r>
      <w:r>
        <w:t xml:space="preserve">High End Systems </w:t>
      </w:r>
      <w:r w:rsidR="00DA11CE">
        <w:t>Ministar</w:t>
      </w:r>
      <w:r w:rsidR="00633F38" w:rsidRPr="00561CB1">
        <w:t>)</w:t>
      </w:r>
    </w:p>
    <w:p w14:paraId="4D11AA93" w14:textId="77777777" w:rsidR="001D7A63" w:rsidRPr="00561CB1" w:rsidRDefault="001D7A63" w:rsidP="00C97702">
      <w:pPr>
        <w:pStyle w:val="ARCATArticle"/>
      </w:pPr>
      <w:r w:rsidRPr="00561CB1">
        <w:t>RELATED SECTIONS</w:t>
      </w:r>
    </w:p>
    <w:p w14:paraId="39C9B633" w14:textId="77777777" w:rsidR="001D7A63" w:rsidRPr="00561CB1" w:rsidRDefault="001D7A63" w:rsidP="00C97702">
      <w:pPr>
        <w:pStyle w:val="ARCATnote"/>
      </w:pPr>
      <w:r w:rsidRPr="00561CB1">
        <w:t>** NOTE TO SPECIFIER ** Delete any sections below not relevant to this project; add others as required.</w:t>
      </w:r>
    </w:p>
    <w:p w14:paraId="6EB9CE6B" w14:textId="77777777" w:rsidR="00B2059C" w:rsidRPr="00561CB1" w:rsidRDefault="00B2059C" w:rsidP="00C97702">
      <w:pPr>
        <w:pStyle w:val="ARCATParagraph"/>
      </w:pPr>
      <w:r w:rsidRPr="00561CB1">
        <w:t>Section 06100 - Rough Carpentry for blocking in frame walls required to anchor casework.</w:t>
      </w:r>
    </w:p>
    <w:p w14:paraId="112D219F" w14:textId="52D10EC3" w:rsidR="00B2059C" w:rsidRPr="00561CB1" w:rsidRDefault="00B2059C" w:rsidP="00C97702">
      <w:pPr>
        <w:pStyle w:val="ARCATParagraph"/>
      </w:pPr>
      <w:r w:rsidRPr="00561CB1">
        <w:t>Division 16 - Electrical for power wiring.</w:t>
      </w:r>
    </w:p>
    <w:p w14:paraId="53DCDF8B" w14:textId="3387AECC" w:rsidR="00B2059C" w:rsidRPr="00561CB1" w:rsidRDefault="00B2059C" w:rsidP="00C97702">
      <w:pPr>
        <w:pStyle w:val="ARCATParagraph"/>
      </w:pPr>
      <w:r w:rsidRPr="00561CB1">
        <w:t>Division 11 - Specialty Equipment - Theatrical Equipment</w:t>
      </w:r>
    </w:p>
    <w:p w14:paraId="0F8324E5" w14:textId="5D64173E" w:rsidR="00776B02" w:rsidRPr="00561CB1" w:rsidRDefault="00B2059C" w:rsidP="00C97702">
      <w:pPr>
        <w:pStyle w:val="ARCATParagraph"/>
      </w:pPr>
      <w:r w:rsidRPr="00561CB1">
        <w:t>Division 16 - Audiovisual Systems</w:t>
      </w:r>
    </w:p>
    <w:p w14:paraId="315FAD1A" w14:textId="77777777" w:rsidR="00691916" w:rsidRPr="00561CB1" w:rsidRDefault="00691916" w:rsidP="00C97702">
      <w:pPr>
        <w:pStyle w:val="ARCATArticle"/>
      </w:pPr>
      <w:r w:rsidRPr="00561CB1">
        <w:t>SUBMITTALS</w:t>
      </w:r>
    </w:p>
    <w:p w14:paraId="3E80845B" w14:textId="77777777" w:rsidR="00C37504" w:rsidRPr="00561CB1" w:rsidRDefault="00C37504" w:rsidP="00C97702">
      <w:pPr>
        <w:pStyle w:val="ARCATParagraph"/>
      </w:pPr>
      <w:r w:rsidRPr="00561CB1">
        <w:t>Submit under provisions of Section 01300.</w:t>
      </w:r>
    </w:p>
    <w:p w14:paraId="63625C97" w14:textId="77777777" w:rsidR="00C37504" w:rsidRPr="00561CB1" w:rsidRDefault="00C37504" w:rsidP="00C97702">
      <w:pPr>
        <w:pStyle w:val="ARCATParagraph"/>
      </w:pPr>
      <w:r w:rsidRPr="00561CB1">
        <w:t>Product Data:</w:t>
      </w:r>
    </w:p>
    <w:p w14:paraId="4F86FC46" w14:textId="77777777" w:rsidR="00C37504" w:rsidRPr="00561CB1" w:rsidRDefault="00C37504" w:rsidP="00C97702">
      <w:pPr>
        <w:pStyle w:val="ARCATSubPara"/>
      </w:pPr>
      <w:r w:rsidRPr="00561CB1">
        <w:t>Manufacturer's data sheets on each product to be used.</w:t>
      </w:r>
    </w:p>
    <w:p w14:paraId="0888E718" w14:textId="77777777" w:rsidR="00C37504" w:rsidRPr="00561CB1" w:rsidRDefault="00C37504" w:rsidP="00C97702">
      <w:pPr>
        <w:pStyle w:val="ARCATSubPara"/>
      </w:pPr>
      <w:r w:rsidRPr="00561CB1">
        <w:t>Preparation instructions and recommendations.</w:t>
      </w:r>
    </w:p>
    <w:p w14:paraId="07163925" w14:textId="77777777" w:rsidR="00C37504" w:rsidRPr="00561CB1" w:rsidRDefault="00C37504" w:rsidP="00C97702">
      <w:pPr>
        <w:pStyle w:val="ARCATSubPara"/>
      </w:pPr>
      <w:r w:rsidRPr="00561CB1">
        <w:t>Storage and handling requirements and recommendations.</w:t>
      </w:r>
    </w:p>
    <w:p w14:paraId="7A9B0778" w14:textId="77777777" w:rsidR="001C74A1" w:rsidRPr="00561CB1" w:rsidRDefault="001C74A1" w:rsidP="00C97702">
      <w:pPr>
        <w:pStyle w:val="ARCATSubPara"/>
      </w:pPr>
      <w:r w:rsidRPr="00561CB1">
        <w:t>Typical i</w:t>
      </w:r>
      <w:r w:rsidR="00C37504" w:rsidRPr="00561CB1">
        <w:t>nstallatio</w:t>
      </w:r>
      <w:r w:rsidRPr="00561CB1">
        <w:t>n methods</w:t>
      </w:r>
      <w:r w:rsidR="00C37504" w:rsidRPr="00561CB1">
        <w:t>.</w:t>
      </w:r>
    </w:p>
    <w:p w14:paraId="287A8E4A" w14:textId="77777777" w:rsidR="00C37504" w:rsidRPr="00561CB1" w:rsidRDefault="001C74A1" w:rsidP="00C97702">
      <w:pPr>
        <w:pStyle w:val="ARCATnote"/>
      </w:pPr>
      <w:r w:rsidRPr="00561CB1">
        <w:t>** NOTE TO SPECIFIER **  Delete if not applicable to product type.</w:t>
      </w:r>
    </w:p>
    <w:p w14:paraId="00B184EE" w14:textId="030E28DB" w:rsidR="002E4520" w:rsidRPr="00561CB1" w:rsidRDefault="002E4520" w:rsidP="00C97702">
      <w:pPr>
        <w:pStyle w:val="ARCATParagraph"/>
      </w:pPr>
      <w:r w:rsidRPr="00561CB1">
        <w:t>Verification Samples:  T</w:t>
      </w:r>
      <w:r w:rsidR="00C37504" w:rsidRPr="00561CB1">
        <w:t xml:space="preserve">wo </w:t>
      </w:r>
      <w:r w:rsidR="001C74A1" w:rsidRPr="00561CB1">
        <w:t>representative</w:t>
      </w:r>
      <w:r w:rsidR="00C37504" w:rsidRPr="00561CB1">
        <w:t xml:space="preserve"> units of each type, size, </w:t>
      </w:r>
      <w:r w:rsidR="00C61B8F" w:rsidRPr="00561CB1">
        <w:t>pattern,</w:t>
      </w:r>
      <w:r w:rsidR="00C37504" w:rsidRPr="00561CB1">
        <w:t xml:space="preserve"> and color</w:t>
      </w:r>
      <w:r w:rsidRPr="00561CB1">
        <w:t>.</w:t>
      </w:r>
    </w:p>
    <w:p w14:paraId="35453BFC" w14:textId="705B940D" w:rsidR="00C37504" w:rsidRPr="00561CB1" w:rsidRDefault="002E4520" w:rsidP="00C97702">
      <w:pPr>
        <w:pStyle w:val="ARCATParagraph"/>
      </w:pPr>
      <w:r w:rsidRPr="00561CB1">
        <w:t xml:space="preserve">Shop Drawings:  Include details of materials, </w:t>
      </w:r>
      <w:r w:rsidR="00C61B8F" w:rsidRPr="00561CB1">
        <w:t>construction,</w:t>
      </w:r>
      <w:r w:rsidRPr="00561CB1">
        <w:t xml:space="preserve"> and finish.  Include relationship with adjacent construction.  </w:t>
      </w:r>
    </w:p>
    <w:p w14:paraId="3C1AFBC1" w14:textId="77777777" w:rsidR="00691916" w:rsidRPr="00561CB1" w:rsidRDefault="00691916" w:rsidP="00C97702">
      <w:pPr>
        <w:pStyle w:val="ARCATArticle"/>
      </w:pPr>
      <w:r w:rsidRPr="00561CB1">
        <w:t>QUALITY ASSURANCE</w:t>
      </w:r>
    </w:p>
    <w:p w14:paraId="7238EBD9" w14:textId="77777777" w:rsidR="00F26696" w:rsidRPr="00561CB1" w:rsidRDefault="00F26696" w:rsidP="00C97702">
      <w:pPr>
        <w:pStyle w:val="ARCATParagraph"/>
      </w:pPr>
      <w:r w:rsidRPr="00561CB1">
        <w:lastRenderedPageBreak/>
        <w:t xml:space="preserve">Manufacturer Qualifications:  Company specializing in manufacturing products specified in this section with a minimum </w:t>
      </w:r>
      <w:r w:rsidR="004C3B2B" w:rsidRPr="00561CB1">
        <w:t xml:space="preserve">five </w:t>
      </w:r>
      <w:r w:rsidRPr="00561CB1">
        <w:t>years documented experience.</w:t>
      </w:r>
    </w:p>
    <w:p w14:paraId="0CBCC5FE" w14:textId="77777777" w:rsidR="00F26696" w:rsidRPr="00561CB1" w:rsidRDefault="00F26696" w:rsidP="00C97702">
      <w:pPr>
        <w:pStyle w:val="ARCATParagraph"/>
      </w:pPr>
      <w:r w:rsidRPr="00561CB1">
        <w:t xml:space="preserve">Installer Qualifications:  Company specializing in performing Work of this section with minimum </w:t>
      </w:r>
      <w:r w:rsidR="004C3B2B" w:rsidRPr="00561CB1">
        <w:t xml:space="preserve">two </w:t>
      </w:r>
      <w:r w:rsidRPr="00561CB1">
        <w:t>years documented experience with projects of similar scope and complexity.</w:t>
      </w:r>
    </w:p>
    <w:p w14:paraId="410452F3" w14:textId="77777777" w:rsidR="00F26696" w:rsidRPr="00561CB1" w:rsidRDefault="00F26696" w:rsidP="00C97702">
      <w:pPr>
        <w:pStyle w:val="ARCATParagraph"/>
      </w:pPr>
      <w:r w:rsidRPr="00561CB1">
        <w:t xml:space="preserve">Source Limitations:  Provide each type of </w:t>
      </w:r>
      <w:r w:rsidR="004C3B2B" w:rsidRPr="00561CB1">
        <w:t>product</w:t>
      </w:r>
      <w:r w:rsidRPr="00561CB1">
        <w:t xml:space="preserve"> from a single manufacturing source to ensure </w:t>
      </w:r>
      <w:r w:rsidR="00CB0707" w:rsidRPr="00561CB1">
        <w:t>uniformity</w:t>
      </w:r>
      <w:r w:rsidRPr="00561CB1">
        <w:t>.</w:t>
      </w:r>
    </w:p>
    <w:p w14:paraId="38121813" w14:textId="7CB370CB" w:rsidR="00634793" w:rsidRPr="00561CB1" w:rsidRDefault="00634793" w:rsidP="00C97702">
      <w:pPr>
        <w:pStyle w:val="ARCATParagraph"/>
      </w:pPr>
      <w:r w:rsidRPr="00561CB1">
        <w:t>Standards Compliance:  Luminaire testing is by nationally recognized third-party labs.</w:t>
      </w:r>
    </w:p>
    <w:p w14:paraId="1BFA2B01" w14:textId="77777777" w:rsidR="00660BA7" w:rsidRPr="00561CB1" w:rsidRDefault="00660BA7" w:rsidP="00C97702">
      <w:pPr>
        <w:pStyle w:val="ARCATArticle"/>
      </w:pPr>
      <w:r w:rsidRPr="00561CB1">
        <w:t>PRE-INSTALLATION CONFERENCE</w:t>
      </w:r>
    </w:p>
    <w:p w14:paraId="67508606" w14:textId="77777777" w:rsidR="00660BA7" w:rsidRPr="00561CB1" w:rsidRDefault="00660BA7" w:rsidP="00C97702">
      <w:pPr>
        <w:pStyle w:val="ARCATParagraph"/>
      </w:pPr>
      <w:r w:rsidRPr="00561CB1">
        <w:t>Convene a conference approximately two weeks before scheduled commencement of the Work.</w:t>
      </w:r>
      <w:r w:rsidR="008A226C" w:rsidRPr="00561CB1">
        <w:t xml:space="preserve">  Attendees shall include Architect, Contractor and trades involved.  Agenda shall include schedule, responsibilities, critical path items and approvals.</w:t>
      </w:r>
    </w:p>
    <w:p w14:paraId="17328B05" w14:textId="77777777" w:rsidR="00691916" w:rsidRPr="00561CB1" w:rsidRDefault="00691916" w:rsidP="00C97702">
      <w:pPr>
        <w:pStyle w:val="ARCATArticle"/>
      </w:pPr>
      <w:r w:rsidRPr="00561CB1">
        <w:t>DELIVERY, STORAGE, AND HANDLING</w:t>
      </w:r>
    </w:p>
    <w:p w14:paraId="090BF571" w14:textId="77777777" w:rsidR="002400C2" w:rsidRPr="00561CB1" w:rsidRDefault="002400C2" w:rsidP="00C97702">
      <w:pPr>
        <w:pStyle w:val="ARCATParagraph"/>
      </w:pPr>
      <w:r w:rsidRPr="00561CB1">
        <w:t>Store and handle in strict compliance with manufacturer's written instructions and recommendations.</w:t>
      </w:r>
    </w:p>
    <w:p w14:paraId="2AD3B37D" w14:textId="77777777" w:rsidR="002400C2" w:rsidRPr="00561CB1" w:rsidRDefault="002400C2" w:rsidP="00C97702">
      <w:pPr>
        <w:pStyle w:val="ARCATParagraph"/>
      </w:pPr>
      <w:r w:rsidRPr="00561CB1">
        <w:t>Protect from damage due to weather, excessive temperature, and construction operations.</w:t>
      </w:r>
    </w:p>
    <w:p w14:paraId="1699882C" w14:textId="77777777" w:rsidR="004B79CD" w:rsidRPr="00561CB1" w:rsidRDefault="004B79CD" w:rsidP="00C97702">
      <w:pPr>
        <w:pStyle w:val="ARCATArticle"/>
      </w:pPr>
      <w:r w:rsidRPr="00561CB1">
        <w:t>PROJECT CONDITIONS</w:t>
      </w:r>
    </w:p>
    <w:p w14:paraId="1B09B795" w14:textId="6807D5D6" w:rsidR="004B79CD" w:rsidRPr="00561CB1" w:rsidRDefault="004B79CD" w:rsidP="00C97702">
      <w:pPr>
        <w:pStyle w:val="ARCATParagraph"/>
      </w:pPr>
      <w:r w:rsidRPr="00561CB1">
        <w:t>Maintain environmental conditions (temperature, humidity, and ventilation) within limits recommended by manufacturer for optimum results.  Do not install products under environmental conditions outside manufacturer's recommended limits.</w:t>
      </w:r>
    </w:p>
    <w:p w14:paraId="0FA364A3" w14:textId="6D9F37C0" w:rsidR="0096104F" w:rsidRPr="00561CB1" w:rsidRDefault="0096104F" w:rsidP="00C97702">
      <w:pPr>
        <w:pStyle w:val="ARCATArticle"/>
      </w:pPr>
      <w:r w:rsidRPr="00561CB1">
        <w:t>WARRANTY</w:t>
      </w:r>
    </w:p>
    <w:p w14:paraId="102AA336" w14:textId="5A55FF04" w:rsidR="0096104F" w:rsidRPr="00561CB1" w:rsidRDefault="0096104F" w:rsidP="00C97702">
      <w:pPr>
        <w:pStyle w:val="ARCATParagraph"/>
      </w:pPr>
      <w:r w:rsidRPr="00561CB1">
        <w:t xml:space="preserve">Manufacturer’s </w:t>
      </w:r>
      <w:r w:rsidR="001364EC" w:rsidRPr="00561CB1">
        <w:t>standard limited warranty</w:t>
      </w:r>
      <w:r w:rsidR="00525C40" w:rsidRPr="00561CB1">
        <w:t xml:space="preserve"> unless indicated otherwise.</w:t>
      </w:r>
    </w:p>
    <w:p w14:paraId="234A4A0F" w14:textId="75B44567" w:rsidR="00CE01C6" w:rsidRPr="00561CB1" w:rsidRDefault="00CE01C6" w:rsidP="00C97702">
      <w:pPr>
        <w:pStyle w:val="ARCATSubPara"/>
      </w:pPr>
      <w:r w:rsidRPr="00561CB1">
        <w:t xml:space="preserve">Unless Specified Otherwise:  Fixtures:  </w:t>
      </w:r>
      <w:r w:rsidR="008E0027">
        <w:t>2</w:t>
      </w:r>
      <w:r w:rsidRPr="00561CB1">
        <w:t xml:space="preserve"> years. LED Arrays:  </w:t>
      </w:r>
      <w:r w:rsidR="0013691D">
        <w:t>5</w:t>
      </w:r>
      <w:r w:rsidRPr="00561CB1">
        <w:t xml:space="preserve"> years.</w:t>
      </w:r>
    </w:p>
    <w:p w14:paraId="0A616605" w14:textId="77777777" w:rsidR="0093477D" w:rsidRPr="00561CB1" w:rsidRDefault="0093477D" w:rsidP="00C97702">
      <w:pPr>
        <w:pStyle w:val="ARCATPart"/>
      </w:pPr>
      <w:r w:rsidRPr="00561CB1">
        <w:t>PRODUCTS</w:t>
      </w:r>
    </w:p>
    <w:p w14:paraId="559377B3" w14:textId="77777777" w:rsidR="0093477D" w:rsidRPr="00561CB1" w:rsidRDefault="0093477D" w:rsidP="00C97702">
      <w:pPr>
        <w:pStyle w:val="ARCATArticle"/>
      </w:pPr>
      <w:r w:rsidRPr="00561CB1">
        <w:t>MANUFACTURERS</w:t>
      </w:r>
    </w:p>
    <w:p w14:paraId="7E42D9DD" w14:textId="27035A10" w:rsidR="00561CB1" w:rsidRPr="00561CB1" w:rsidRDefault="00561CB1" w:rsidP="00C97702">
      <w:pPr>
        <w:pStyle w:val="ARCATParagraph"/>
      </w:pPr>
      <w:r w:rsidRPr="00561CB1">
        <w:t>Acceptable Manufacturer:  ETC</w:t>
      </w:r>
      <w:r w:rsidR="004E54BD">
        <w:t xml:space="preserve"> Inc.</w:t>
      </w:r>
      <w:r w:rsidRPr="00561CB1">
        <w:t>, which is located at:  3031 Pleasant View Rd., P. O. Box 620979; Middleton, WI 53562-0979; Phone:  608-831-4116; Email:  _______; Web:  https://www.etcconnect.com.</w:t>
      </w:r>
    </w:p>
    <w:p w14:paraId="37D97DC2" w14:textId="77777777" w:rsidR="0093477D" w:rsidRPr="00561CB1" w:rsidRDefault="0093477D" w:rsidP="00C97702">
      <w:pPr>
        <w:pStyle w:val="ARCATnote"/>
      </w:pPr>
      <w:r w:rsidRPr="00561CB1">
        <w:t>** NOTE TO SPECIFIER ** Delete one of the following two paragraphs; coordinate with requirements of Division 1 section on product options and substitutions.</w:t>
      </w:r>
    </w:p>
    <w:p w14:paraId="2DBA401D" w14:textId="77777777" w:rsidR="0093477D" w:rsidRPr="00561CB1" w:rsidRDefault="0093477D" w:rsidP="00C97702">
      <w:pPr>
        <w:pStyle w:val="ARCATParagraph"/>
      </w:pPr>
      <w:r w:rsidRPr="00561CB1">
        <w:t>Substitutions: Not permitted.</w:t>
      </w:r>
    </w:p>
    <w:p w14:paraId="5D3A5AB2" w14:textId="77777777" w:rsidR="0093477D" w:rsidRPr="00561CB1" w:rsidRDefault="0093477D" w:rsidP="00C97702">
      <w:pPr>
        <w:pStyle w:val="ARCATParagraph"/>
      </w:pPr>
      <w:r w:rsidRPr="00561CB1">
        <w:t>Requests for substitutions will be considered in accordance with provisions of Section 01600.</w:t>
      </w:r>
    </w:p>
    <w:p w14:paraId="1D29CBF2" w14:textId="3201121D" w:rsidR="00BE2931" w:rsidRPr="00561CB1" w:rsidRDefault="00BE2931" w:rsidP="00C97702">
      <w:pPr>
        <w:pStyle w:val="ARCATSubPara"/>
      </w:pPr>
      <w:r w:rsidRPr="00561CB1">
        <w:t xml:space="preserve">Warranty Unless Specified Otherwise:  Fixture:  </w:t>
      </w:r>
      <w:r w:rsidR="0013691D">
        <w:t>2</w:t>
      </w:r>
      <w:r w:rsidRPr="00561CB1">
        <w:t xml:space="preserve"> years. LED Array:  </w:t>
      </w:r>
      <w:r w:rsidR="0013691D">
        <w:t>5</w:t>
      </w:r>
      <w:r w:rsidRPr="00561CB1">
        <w:t xml:space="preserve"> years.</w:t>
      </w:r>
    </w:p>
    <w:p w14:paraId="20A95D54" w14:textId="082FC4FE" w:rsidR="00561CB1" w:rsidRDefault="00561CB1" w:rsidP="00C97702">
      <w:pPr>
        <w:pStyle w:val="ARCATnote"/>
      </w:pPr>
      <w:r>
        <w:t>** NOTE TO SPECIFIER **  Delete article if not required or delete</w:t>
      </w:r>
      <w:r w:rsidR="00FF33D7">
        <w:t xml:space="preserve"> Basis of Design options not required.</w:t>
      </w:r>
    </w:p>
    <w:p w14:paraId="6781C79F" w14:textId="1640BCA9" w:rsidR="00BE2931" w:rsidRPr="00561CB1" w:rsidRDefault="0013691D" w:rsidP="00C97702">
      <w:pPr>
        <w:pStyle w:val="ARCATArticle"/>
      </w:pPr>
      <w:r>
        <w:t xml:space="preserve">AUTOMATED </w:t>
      </w:r>
      <w:r w:rsidR="00BE2931" w:rsidRPr="00561CB1">
        <w:t>ENTERTAINMENT LUMINAIRES (</w:t>
      </w:r>
      <w:r>
        <w:t xml:space="preserve">HIGH END SYSTEMS </w:t>
      </w:r>
      <w:r w:rsidR="008A683F">
        <w:t>MINI</w:t>
      </w:r>
      <w:r w:rsidR="00726DFA">
        <w:t>STAR</w:t>
      </w:r>
      <w:r w:rsidR="00BE2931" w:rsidRPr="00561CB1">
        <w:t>)</w:t>
      </w:r>
    </w:p>
    <w:p w14:paraId="78D40E40" w14:textId="58F846CE" w:rsidR="00BE2931" w:rsidRPr="00561CB1" w:rsidRDefault="00BE2931" w:rsidP="00C97702">
      <w:pPr>
        <w:pStyle w:val="ARCATParagraph"/>
      </w:pPr>
      <w:r w:rsidRPr="00561CB1">
        <w:t xml:space="preserve">Basis of Design:  </w:t>
      </w:r>
      <w:r w:rsidR="0013691D">
        <w:t xml:space="preserve">High End Systems </w:t>
      </w:r>
      <w:r w:rsidR="008A683F">
        <w:t>Mini</w:t>
      </w:r>
      <w:r w:rsidR="00726DFA">
        <w:t>star</w:t>
      </w:r>
      <w:r w:rsidRPr="00561CB1">
        <w:t xml:space="preserve"> as manufactured by ETC Inc. A</w:t>
      </w:r>
      <w:r w:rsidR="0030113A">
        <w:t>n automated LED projector with DMX control of intensity, color, patterns, zoom, focus</w:t>
      </w:r>
      <w:r w:rsidR="004A2EDA">
        <w:t>, prisms, position, and more</w:t>
      </w:r>
      <w:r w:rsidRPr="00561CB1">
        <w:t xml:space="preserve">. </w:t>
      </w:r>
      <w:r w:rsidR="004A2EDA">
        <w:t xml:space="preserve">Color control via </w:t>
      </w:r>
      <w:r w:rsidR="005260F8">
        <w:t>two</w:t>
      </w:r>
      <w:r w:rsidR="004A2EDA">
        <w:t xml:space="preserve"> sets of dichroic filters</w:t>
      </w:r>
      <w:r w:rsidRPr="00561CB1">
        <w:t>. User-friendly control interface. Power supply, cooling, and electronics; integral to each unit.</w:t>
      </w:r>
    </w:p>
    <w:p w14:paraId="46AE5E61" w14:textId="77777777" w:rsidR="00490818" w:rsidRPr="00561CB1" w:rsidRDefault="00490818" w:rsidP="00C97702">
      <w:pPr>
        <w:pStyle w:val="ARCATSubPara"/>
      </w:pPr>
      <w:r w:rsidRPr="00561CB1">
        <w:lastRenderedPageBreak/>
        <w:t xml:space="preserve">Standards Compliance:  </w:t>
      </w:r>
    </w:p>
    <w:p w14:paraId="2A679943" w14:textId="77777777" w:rsidR="00490818" w:rsidRPr="00561CB1" w:rsidRDefault="00490818" w:rsidP="00C97702">
      <w:pPr>
        <w:pStyle w:val="ARCATSubSub1"/>
      </w:pPr>
      <w:r w:rsidRPr="00561CB1">
        <w:t>Listed:  cETLus,  UL1573, and C22.2 C22. No.166.</w:t>
      </w:r>
    </w:p>
    <w:p w14:paraId="636F7A00" w14:textId="41BD0146" w:rsidR="00490818" w:rsidRPr="00561CB1" w:rsidRDefault="00490818" w:rsidP="00C97702">
      <w:pPr>
        <w:pStyle w:val="ARCATSubSub1"/>
      </w:pPr>
      <w:r w:rsidRPr="00561CB1">
        <w:t>Compliance:  CE</w:t>
      </w:r>
      <w:r w:rsidR="00ED3696">
        <w:t>, UKCA,</w:t>
      </w:r>
      <w:r w:rsidRPr="00561CB1">
        <w:t xml:space="preserve"> and USITT DMX-512A</w:t>
      </w:r>
    </w:p>
    <w:p w14:paraId="5D24A8AC" w14:textId="55D73667" w:rsidR="00FA53A2" w:rsidRDefault="00FA53A2" w:rsidP="00C97702">
      <w:pPr>
        <w:pStyle w:val="ARCATnote"/>
      </w:pPr>
      <w:r>
        <w:t>** NOTE TO SPECIFIER **  Delete</w:t>
      </w:r>
      <w:r w:rsidR="00B17343">
        <w:t xml:space="preserve"> model </w:t>
      </w:r>
      <w:r>
        <w:t>not required.</w:t>
      </w:r>
    </w:p>
    <w:p w14:paraId="369E6A58" w14:textId="25B8BE9D" w:rsidR="00BE2931" w:rsidRPr="00561CB1" w:rsidRDefault="00BE2931" w:rsidP="00C97702">
      <w:pPr>
        <w:pStyle w:val="ARCATSubPara"/>
      </w:pPr>
      <w:r w:rsidRPr="00561CB1">
        <w:t xml:space="preserve">Source:  LED Details:  </w:t>
      </w:r>
    </w:p>
    <w:p w14:paraId="2DC2738A" w14:textId="70380A0E" w:rsidR="0081478D" w:rsidRDefault="0081478D" w:rsidP="0081478D">
      <w:pPr>
        <w:pStyle w:val="ARCATSubSub1"/>
      </w:pPr>
      <w:r w:rsidRPr="00561CB1">
        <w:t xml:space="preserve">Model:  </w:t>
      </w:r>
      <w:r>
        <w:t xml:space="preserve">High End Systems </w:t>
      </w:r>
      <w:r w:rsidR="008A683F">
        <w:t>Mini</w:t>
      </w:r>
      <w:r w:rsidR="008E06F1">
        <w:t>star</w:t>
      </w:r>
      <w:r w:rsidR="00780695">
        <w:t>:</w:t>
      </w:r>
      <w:r w:rsidR="005D09B5">
        <w:t xml:space="preserve"> Max Lumens </w:t>
      </w:r>
      <w:r w:rsidR="005260F8">
        <w:t>9</w:t>
      </w:r>
      <w:r w:rsidR="005D09B5">
        <w:t>,</w:t>
      </w:r>
      <w:r w:rsidR="005260F8">
        <w:t>7</w:t>
      </w:r>
      <w:r w:rsidR="005D09B5">
        <w:t>00</w:t>
      </w:r>
      <w:r w:rsidR="00780695">
        <w:t>.</w:t>
      </w:r>
      <w:r w:rsidR="005D09B5">
        <w:t xml:space="preserve"> </w:t>
      </w:r>
      <w:r w:rsidR="005260F8">
        <w:t>30</w:t>
      </w:r>
      <w:r w:rsidR="008E06F1">
        <w:t>0</w:t>
      </w:r>
      <w:r w:rsidR="005D09B5">
        <w:t>W</w:t>
      </w:r>
      <w:r w:rsidR="00780695">
        <w:t>.</w:t>
      </w:r>
      <w:r w:rsidR="00162D20">
        <w:t xml:space="preserve"> &gt;70 CRI</w:t>
      </w:r>
      <w:r w:rsidR="00C1022E">
        <w:t>.</w:t>
      </w:r>
      <w:r w:rsidR="004D4D4F">
        <w:t xml:space="preserve"> </w:t>
      </w:r>
      <w:r w:rsidR="00402334">
        <w:t>8</w:t>
      </w:r>
      <w:r w:rsidR="004809E4">
        <w:t>000</w:t>
      </w:r>
      <w:r w:rsidR="004D4D4F">
        <w:t xml:space="preserve"> K</w:t>
      </w:r>
      <w:r w:rsidR="005D09B5">
        <w:t xml:space="preserve"> </w:t>
      </w:r>
    </w:p>
    <w:p w14:paraId="5D32BB17" w14:textId="43E65D08" w:rsidR="00681C70" w:rsidRDefault="00BE5B33" w:rsidP="00BE5B33">
      <w:pPr>
        <w:pStyle w:val="ARCATSubSub2"/>
      </w:pPr>
      <w:r>
        <w:t>Engine color temperatures are subject to +/- 500 K engine tolerance</w:t>
      </w:r>
    </w:p>
    <w:p w14:paraId="69F5CCB6" w14:textId="511EF26B" w:rsidR="00BE2931" w:rsidRDefault="00BE2931" w:rsidP="00C97702">
      <w:pPr>
        <w:pStyle w:val="ARCATSubPara"/>
      </w:pPr>
      <w:r w:rsidRPr="00561CB1">
        <w:t xml:space="preserve">Colors:  Utilize </w:t>
      </w:r>
      <w:r w:rsidR="00D41ED4">
        <w:t xml:space="preserve">subtractive color mixing via </w:t>
      </w:r>
      <w:r w:rsidR="00A90CA4">
        <w:t>dual</w:t>
      </w:r>
      <w:r w:rsidR="00D41ED4">
        <w:t xml:space="preserve"> </w:t>
      </w:r>
      <w:r w:rsidR="00631952">
        <w:t>fixed color wheels with 7 discrete color segments on each</w:t>
      </w:r>
      <w:r w:rsidR="00D41ED4">
        <w:t xml:space="preserve"> </w:t>
      </w:r>
    </w:p>
    <w:p w14:paraId="2699DC44" w14:textId="49C8DDC9" w:rsidR="00BE5B33" w:rsidRPr="00561CB1" w:rsidRDefault="002A48FE" w:rsidP="00E776FB">
      <w:pPr>
        <w:pStyle w:val="ARCATSubSub1"/>
      </w:pPr>
      <w:r>
        <w:t xml:space="preserve">Dedicated Color Macro channel with sorted color </w:t>
      </w:r>
      <w:r w:rsidR="00F33C12">
        <w:t>combinations for</w:t>
      </w:r>
      <w:r>
        <w:t xml:space="preserve"> 60 different colors utilizing color wheels</w:t>
      </w:r>
    </w:p>
    <w:p w14:paraId="70C1508C" w14:textId="1F981438" w:rsidR="00BE2931" w:rsidRPr="00561CB1" w:rsidRDefault="00BE2931" w:rsidP="00C97702">
      <w:pPr>
        <w:pStyle w:val="ARCATSubPara"/>
      </w:pPr>
      <w:r w:rsidRPr="00561CB1">
        <w:t>Dimming:  1</w:t>
      </w:r>
      <w:r w:rsidR="004559A8">
        <w:t>6</w:t>
      </w:r>
      <w:r w:rsidRPr="00561CB1">
        <w:t>-bit high-resolution dimming.</w:t>
      </w:r>
    </w:p>
    <w:p w14:paraId="6DF1FFA1" w14:textId="77777777" w:rsidR="00BE2931" w:rsidRPr="00561CB1" w:rsidRDefault="00BE2931" w:rsidP="00C97702">
      <w:pPr>
        <w:pStyle w:val="ARCATSubSub1"/>
      </w:pPr>
      <w:r w:rsidRPr="00561CB1">
        <w:t xml:space="preserve">Dimming Curves:  Optimized for smooth dimming over longer timed fades. </w:t>
      </w:r>
    </w:p>
    <w:p w14:paraId="343B7691" w14:textId="77777777" w:rsidR="00BE2931" w:rsidRPr="00561CB1" w:rsidRDefault="00BE2931" w:rsidP="00C97702">
      <w:pPr>
        <w:pStyle w:val="ARCATSubSub1"/>
      </w:pPr>
      <w:r w:rsidRPr="00561CB1">
        <w:t>LED Control:  Compatible with broadcast equipment in the following ways:</w:t>
      </w:r>
    </w:p>
    <w:p w14:paraId="68407702" w14:textId="77777777" w:rsidR="00BE2931" w:rsidRPr="00561CB1" w:rsidRDefault="00BE2931" w:rsidP="00C97702">
      <w:pPr>
        <w:pStyle w:val="ARCATSubSub2"/>
      </w:pPr>
      <w:r w:rsidRPr="00561CB1">
        <w:t>PWM Control of LED Levels:  Imperceptible to video cameras and related equipment.</w:t>
      </w:r>
    </w:p>
    <w:p w14:paraId="0C227BDE" w14:textId="63E71DA3" w:rsidR="00BE2931" w:rsidRPr="00561CB1" w:rsidRDefault="00BE2931" w:rsidP="00C97702">
      <w:pPr>
        <w:pStyle w:val="ARCATSubSub2"/>
      </w:pPr>
      <w:r w:rsidRPr="00561CB1">
        <w:t>PWM Rates:  Adjustable at fixture</w:t>
      </w:r>
      <w:r w:rsidR="00755C2A">
        <w:t xml:space="preserve"> and via</w:t>
      </w:r>
      <w:r w:rsidR="001E1CCC">
        <w:t xml:space="preserve"> control channel</w:t>
      </w:r>
      <w:r w:rsidRPr="00561CB1">
        <w:t xml:space="preserve"> to avoid visible interference to video cameras and related equipment.</w:t>
      </w:r>
    </w:p>
    <w:p w14:paraId="1CF89B14" w14:textId="34E3B6B9" w:rsidR="00BE2931" w:rsidRPr="00561CB1" w:rsidRDefault="00BE2931" w:rsidP="00C97702">
      <w:pPr>
        <w:pStyle w:val="ARCATSubPara"/>
      </w:pPr>
      <w:r w:rsidRPr="00561CB1">
        <w:t>Control Interface:  USITT DMX 512</w:t>
      </w:r>
      <w:r w:rsidR="001E1CCC">
        <w:t xml:space="preserve">A </w:t>
      </w:r>
      <w:r w:rsidRPr="00561CB1">
        <w:t>compatible via In and Thru 5-pin XLR connectors.</w:t>
      </w:r>
      <w:r w:rsidR="001E1CCC">
        <w:t xml:space="preserve"> ArtNet and sACN compatible via In and Thru </w:t>
      </w:r>
      <w:r w:rsidR="00631E2A">
        <w:t>RJ45 connectors.</w:t>
      </w:r>
    </w:p>
    <w:p w14:paraId="0862062A" w14:textId="77777777" w:rsidR="00BE2931" w:rsidRPr="00561CB1" w:rsidRDefault="00BE2931" w:rsidP="00C97702">
      <w:pPr>
        <w:pStyle w:val="ARCATSubSub1"/>
      </w:pPr>
      <w:r w:rsidRPr="00561CB1">
        <w:t>Compatible with ANSI RDM E1.20. Functions accessible via RDM protocol for modification from suitably equipped control console</w:t>
      </w:r>
    </w:p>
    <w:p w14:paraId="330D989B" w14:textId="39F14621" w:rsidR="00BE2931" w:rsidRPr="00561CB1" w:rsidRDefault="00BE5B33" w:rsidP="00C97702">
      <w:pPr>
        <w:pStyle w:val="ARCATSubSub1"/>
      </w:pPr>
      <w:r>
        <w:t>UI</w:t>
      </w:r>
      <w:r w:rsidR="00FE18A6">
        <w:t xml:space="preserve"> </w:t>
      </w:r>
      <w:r w:rsidR="00BE2931" w:rsidRPr="00561CB1">
        <w:t xml:space="preserve">for status reports and configuration changes. </w:t>
      </w:r>
      <w:r>
        <w:t>6</w:t>
      </w:r>
      <w:r w:rsidR="00BE2931" w:rsidRPr="00561CB1">
        <w:t>-button user-interface</w:t>
      </w:r>
    </w:p>
    <w:p w14:paraId="2BA43047" w14:textId="5FC18F3D" w:rsidR="00BE2931" w:rsidRPr="00561CB1" w:rsidRDefault="00584160" w:rsidP="00C97702">
      <w:pPr>
        <w:pStyle w:val="ARCATSubSub1"/>
      </w:pPr>
      <w:r>
        <w:t>Single input Control profile</w:t>
      </w:r>
      <w:r w:rsidR="00937D09">
        <w:t xml:space="preserve"> with 31 channels</w:t>
      </w:r>
    </w:p>
    <w:p w14:paraId="4D9CB90A" w14:textId="66934CCA" w:rsidR="00BE2931" w:rsidRPr="00561CB1" w:rsidRDefault="00BE2931" w:rsidP="00C97702">
      <w:pPr>
        <w:pStyle w:val="ARCATSubPara"/>
      </w:pPr>
      <w:r w:rsidRPr="00561CB1">
        <w:t xml:space="preserve">Electrical:  Internal Power Supply:  100 to 240 V 50/60 Hz. </w:t>
      </w:r>
    </w:p>
    <w:p w14:paraId="1073A494" w14:textId="43F2C389" w:rsidR="00BE2931" w:rsidRPr="00561CB1" w:rsidRDefault="00BE2931" w:rsidP="00C97702">
      <w:pPr>
        <w:pStyle w:val="ARCATSubSub1"/>
      </w:pPr>
      <w:r w:rsidRPr="00561CB1">
        <w:t xml:space="preserve">Input Method:  Neutrik powerCON </w:t>
      </w:r>
      <w:r w:rsidR="005731B3">
        <w:t xml:space="preserve">True1 </w:t>
      </w:r>
      <w:r w:rsidRPr="00561CB1">
        <w:t>in. Requires power from a non-dimmable source.</w:t>
      </w:r>
    </w:p>
    <w:p w14:paraId="78F278A5" w14:textId="6A4FB264" w:rsidR="00BE2931" w:rsidRPr="00561CB1" w:rsidRDefault="00BE2931" w:rsidP="00C97702">
      <w:pPr>
        <w:pStyle w:val="ARCATSubSub1"/>
      </w:pPr>
      <w:r w:rsidRPr="00561CB1">
        <w:t xml:space="preserve">Wattage </w:t>
      </w:r>
      <w:r w:rsidR="009E7DCF">
        <w:t>Maximum</w:t>
      </w:r>
      <w:r w:rsidRPr="00561CB1">
        <w:t xml:space="preserve">:  </w:t>
      </w:r>
      <w:r w:rsidR="008A683F">
        <w:t>Mini</w:t>
      </w:r>
      <w:r w:rsidR="00FF58D5">
        <w:t>star</w:t>
      </w:r>
      <w:r w:rsidR="009E7DCF">
        <w:t xml:space="preserve">: </w:t>
      </w:r>
      <w:r w:rsidR="00C14330">
        <w:t>450</w:t>
      </w:r>
      <w:r w:rsidR="009146B1">
        <w:t xml:space="preserve"> W</w:t>
      </w:r>
    </w:p>
    <w:p w14:paraId="7209EC25" w14:textId="77777777" w:rsidR="00BE2931" w:rsidRPr="00561CB1" w:rsidRDefault="00BE2931" w:rsidP="00C97702">
      <w:pPr>
        <w:pStyle w:val="ARCATSubPara"/>
      </w:pPr>
      <w:r w:rsidRPr="00561CB1">
        <w:t>LED System:  Comply with all relevant patents.</w:t>
      </w:r>
    </w:p>
    <w:p w14:paraId="01B531C5" w14:textId="521694B1" w:rsidR="00BE2931" w:rsidRPr="00561CB1" w:rsidRDefault="00BE2931" w:rsidP="00C97702">
      <w:pPr>
        <w:pStyle w:val="ARCATSubPara"/>
      </w:pPr>
      <w:r w:rsidRPr="00561CB1">
        <w:t>Longevity:  LM-8</w:t>
      </w:r>
      <w:r w:rsidR="00EE22F1">
        <w:t>0</w:t>
      </w:r>
      <w:r w:rsidRPr="00561CB1">
        <w:t xml:space="preserve"> results to be no less than </w:t>
      </w:r>
      <w:r w:rsidR="00EE22F1">
        <w:t>20</w:t>
      </w:r>
      <w:r w:rsidRPr="00561CB1">
        <w:t>,000 hours L70 rating</w:t>
      </w:r>
      <w:r w:rsidR="00C97702">
        <w:t>.</w:t>
      </w:r>
    </w:p>
    <w:p w14:paraId="2B905029" w14:textId="77777777" w:rsidR="00BE2931" w:rsidRPr="00561CB1" w:rsidRDefault="00BE2931" w:rsidP="00C97702">
      <w:pPr>
        <w:pStyle w:val="ARCATSubPara"/>
      </w:pPr>
      <w:r w:rsidRPr="00561CB1">
        <w:t>Thermal:</w:t>
      </w:r>
    </w:p>
    <w:p w14:paraId="5A5FF7F4" w14:textId="1FAF61CF" w:rsidR="00BE2931" w:rsidRPr="00561CB1" w:rsidRDefault="00BE2931" w:rsidP="00C97702">
      <w:pPr>
        <w:pStyle w:val="ARCATSubSub1"/>
      </w:pPr>
      <w:r w:rsidRPr="00561CB1">
        <w:t xml:space="preserve">Operating Temperature:  </w:t>
      </w:r>
      <w:r w:rsidR="00EE22F1">
        <w:t>14</w:t>
      </w:r>
      <w:r w:rsidRPr="00561CB1">
        <w:t xml:space="preserve"> to 104 degrees F.</w:t>
      </w:r>
    </w:p>
    <w:p w14:paraId="2EB83B49" w14:textId="77777777" w:rsidR="00BE2931" w:rsidRPr="00561CB1" w:rsidRDefault="00BE2931" w:rsidP="00C97702">
      <w:pPr>
        <w:pStyle w:val="ARCATSubSub1"/>
      </w:pPr>
      <w:r w:rsidRPr="00561CB1">
        <w:t>Cooling Fan:  Speed control via a DMX channel to be possible.</w:t>
      </w:r>
    </w:p>
    <w:p w14:paraId="6CC72BB8" w14:textId="77777777" w:rsidR="00BE2931" w:rsidRPr="00561CB1" w:rsidRDefault="00BE2931" w:rsidP="00C97702">
      <w:pPr>
        <w:pStyle w:val="ARCATSubSub1"/>
      </w:pPr>
      <w:r w:rsidRPr="00561CB1">
        <w:t>Fan Speed Software:  Permits fixtures override DMX fan speed setting to prevent heat damage to fixture.</w:t>
      </w:r>
    </w:p>
    <w:p w14:paraId="32AC1814" w14:textId="77777777" w:rsidR="00BE2931" w:rsidRPr="00561CB1" w:rsidRDefault="00BE2931" w:rsidP="00EE22F1">
      <w:pPr>
        <w:pStyle w:val="ARCATSubSub1"/>
      </w:pPr>
      <w:r w:rsidRPr="00561CB1">
        <w:t>Temperature Sensors Monitor:  Legible LCD multi-line backlit display.</w:t>
      </w:r>
    </w:p>
    <w:p w14:paraId="433B4BFC" w14:textId="77777777" w:rsidR="00BE2931" w:rsidRPr="00561CB1" w:rsidRDefault="00BE2931" w:rsidP="00C97702">
      <w:pPr>
        <w:pStyle w:val="ARCATSubPara"/>
      </w:pPr>
      <w:r w:rsidRPr="00561CB1">
        <w:t>Physical:  IP Rating:  IP-20.</w:t>
      </w:r>
    </w:p>
    <w:p w14:paraId="54DEE00E" w14:textId="664A336D" w:rsidR="00BE2931" w:rsidRPr="00561CB1" w:rsidRDefault="00BE2931" w:rsidP="00C97702">
      <w:pPr>
        <w:pStyle w:val="ARCATSubSub1"/>
      </w:pPr>
      <w:r w:rsidRPr="00561CB1">
        <w:t xml:space="preserve">Housing:  </w:t>
      </w:r>
      <w:r w:rsidR="00EE22F1">
        <w:t>Steel and aluminum frame with molded plastic covers</w:t>
      </w:r>
      <w:r w:rsidRPr="00561CB1">
        <w:t>.</w:t>
      </w:r>
    </w:p>
    <w:p w14:paraId="05E93B79" w14:textId="0D8883DC" w:rsidR="00BE2931" w:rsidRPr="00561CB1" w:rsidRDefault="00BE2931" w:rsidP="00C97702">
      <w:pPr>
        <w:pStyle w:val="ARCATSubSub1"/>
      </w:pPr>
      <w:r w:rsidRPr="00561CB1">
        <w:t xml:space="preserve">Colors:  Black, white, </w:t>
      </w:r>
      <w:r w:rsidR="00EE22F1">
        <w:t>or custom</w:t>
      </w:r>
    </w:p>
    <w:p w14:paraId="63665EF1" w14:textId="2473226A" w:rsidR="00BE2931" w:rsidRPr="00561CB1" w:rsidRDefault="00002ABF" w:rsidP="00002ABF">
      <w:pPr>
        <w:pStyle w:val="ARCATSubPara"/>
      </w:pPr>
      <w:r>
        <w:t>Optical</w:t>
      </w:r>
      <w:r w:rsidR="00531386">
        <w:t>:</w:t>
      </w:r>
    </w:p>
    <w:p w14:paraId="62CDA48E" w14:textId="76EFC09B" w:rsidR="00942A96" w:rsidRDefault="00FF58D5" w:rsidP="00942A96">
      <w:pPr>
        <w:pStyle w:val="ARCATSubSub2"/>
      </w:pPr>
      <w:r>
        <w:t>Mechanical Optical zoom from</w:t>
      </w:r>
      <w:r w:rsidR="00531386">
        <w:t xml:space="preserve"> </w:t>
      </w:r>
      <w:r w:rsidR="00134D49">
        <w:t>6</w:t>
      </w:r>
      <w:r>
        <w:t>.8</w:t>
      </w:r>
      <w:r w:rsidR="007678DF">
        <w:t xml:space="preserve"> to </w:t>
      </w:r>
      <w:r w:rsidR="00134D49">
        <w:t>48</w:t>
      </w:r>
      <w:r w:rsidR="00942A96">
        <w:t xml:space="preserve"> degrees</w:t>
      </w:r>
      <w:r w:rsidR="00531386">
        <w:t xml:space="preserve">. </w:t>
      </w:r>
    </w:p>
    <w:p w14:paraId="69552F5F" w14:textId="40C0010C" w:rsidR="00BE2931" w:rsidRDefault="00CA23FD" w:rsidP="00CA23FD">
      <w:pPr>
        <w:pStyle w:val="ARCATSubPara"/>
      </w:pPr>
      <w:r>
        <w:t>Gobo wheels</w:t>
      </w:r>
      <w:r w:rsidR="00BE2931" w:rsidRPr="00561CB1">
        <w:t xml:space="preserve"> </w:t>
      </w:r>
    </w:p>
    <w:p w14:paraId="7476F6F4" w14:textId="5C5FF456" w:rsidR="00CA23FD" w:rsidRDefault="00CA23FD" w:rsidP="00CA23FD">
      <w:pPr>
        <w:pStyle w:val="ARCATSubSub1"/>
      </w:pPr>
      <w:r w:rsidRPr="00561CB1">
        <w:t xml:space="preserve">Model:  </w:t>
      </w:r>
      <w:r>
        <w:t xml:space="preserve">High End Systems </w:t>
      </w:r>
      <w:r w:rsidR="008A683F">
        <w:t>Mini</w:t>
      </w:r>
      <w:r w:rsidR="00FF58D5">
        <w:t>star</w:t>
      </w:r>
      <w:r>
        <w:t xml:space="preserve">, Dual Gobo </w:t>
      </w:r>
      <w:r w:rsidR="00FD7C27">
        <w:t>Wheels</w:t>
      </w:r>
    </w:p>
    <w:p w14:paraId="38D22195" w14:textId="56B0A9E5" w:rsidR="00FD7C27" w:rsidRDefault="00FD7C27" w:rsidP="00FD7C27">
      <w:pPr>
        <w:pStyle w:val="ARCATSubSub2"/>
      </w:pPr>
      <w:r>
        <w:t xml:space="preserve">One Rotating with </w:t>
      </w:r>
      <w:r w:rsidR="00270C87">
        <w:t>six</w:t>
      </w:r>
      <w:r>
        <w:t xml:space="preserve"> patterns plus open</w:t>
      </w:r>
    </w:p>
    <w:p w14:paraId="27878103" w14:textId="110EDC95" w:rsidR="00FD7C27" w:rsidRDefault="00FD7C27" w:rsidP="00FD7C27">
      <w:pPr>
        <w:pStyle w:val="ARCATSubSub2"/>
      </w:pPr>
      <w:r>
        <w:t xml:space="preserve">One Fixed with </w:t>
      </w:r>
      <w:r w:rsidR="00270C87">
        <w:t>nine</w:t>
      </w:r>
      <w:r>
        <w:t xml:space="preserve"> patterns plus open</w:t>
      </w:r>
    </w:p>
    <w:p w14:paraId="6B194A09" w14:textId="138AEB72" w:rsidR="008926CE" w:rsidRDefault="008926CE" w:rsidP="008B6400">
      <w:pPr>
        <w:pStyle w:val="ARCATSubPara"/>
      </w:pPr>
      <w:r>
        <w:t>Prism</w:t>
      </w:r>
      <w:r w:rsidR="00E03493">
        <w:t>: Rotating</w:t>
      </w:r>
      <w:r>
        <w:t xml:space="preserve"> </w:t>
      </w:r>
      <w:r w:rsidR="00EA2CA9">
        <w:t>five</w:t>
      </w:r>
      <w:r w:rsidR="00584285">
        <w:t>-</w:t>
      </w:r>
      <w:r w:rsidR="00EA2CA9">
        <w:t>facet star.</w:t>
      </w:r>
    </w:p>
    <w:p w14:paraId="02FC6591" w14:textId="73CF8F11" w:rsidR="00FA6130" w:rsidRDefault="008926CE" w:rsidP="00B11F64">
      <w:pPr>
        <w:pStyle w:val="ARCATSubPara"/>
      </w:pPr>
      <w:r>
        <w:t>Diffusion</w:t>
      </w:r>
      <w:r w:rsidR="00FA6130">
        <w:t>:</w:t>
      </w:r>
      <w:r>
        <w:t xml:space="preserve"> </w:t>
      </w:r>
      <w:r w:rsidR="00B11F64">
        <w:t>Medium Diffusion with linear insertion</w:t>
      </w:r>
    </w:p>
    <w:p w14:paraId="3A2F470B" w14:textId="17E2F722" w:rsidR="002E6315" w:rsidRPr="00561CB1" w:rsidRDefault="002E6315" w:rsidP="008B6400">
      <w:pPr>
        <w:pStyle w:val="ARCATSubPara"/>
      </w:pPr>
      <w:r>
        <w:t>Pan and Tilt: 540</w:t>
      </w:r>
      <w:r w:rsidR="001B1675">
        <w:t>/630</w:t>
      </w:r>
      <w:r w:rsidR="00584285">
        <w:t>-</w:t>
      </w:r>
      <w:r>
        <w:t>degree pan, 25</w:t>
      </w:r>
      <w:r w:rsidR="00B11F64">
        <w:t>6</w:t>
      </w:r>
      <w:r w:rsidR="00584285">
        <w:t>-</w:t>
      </w:r>
      <w:r w:rsidR="001B1675">
        <w:t>degree tilt</w:t>
      </w:r>
      <w:r w:rsidR="00EA0E73">
        <w:t>.</w:t>
      </w:r>
    </w:p>
    <w:p w14:paraId="7B2E3242" w14:textId="77777777" w:rsidR="00776B77" w:rsidRPr="00561CB1" w:rsidRDefault="00775A5C" w:rsidP="00C97702">
      <w:pPr>
        <w:pStyle w:val="ARCATPart"/>
      </w:pPr>
      <w:r w:rsidRPr="00561CB1">
        <w:t>EXECUTION</w:t>
      </w:r>
    </w:p>
    <w:p w14:paraId="364AFAA0" w14:textId="77777777" w:rsidR="00691916" w:rsidRPr="00561CB1" w:rsidRDefault="00691916" w:rsidP="00C97702">
      <w:pPr>
        <w:pStyle w:val="ARCATArticle"/>
      </w:pPr>
      <w:r w:rsidRPr="00561CB1">
        <w:t>EXAMINATION</w:t>
      </w:r>
    </w:p>
    <w:p w14:paraId="757D8E49" w14:textId="77777777" w:rsidR="00C6487C" w:rsidRPr="00561CB1" w:rsidRDefault="00C6487C" w:rsidP="00C97702">
      <w:pPr>
        <w:pStyle w:val="ARCATParagraph"/>
      </w:pPr>
      <w:r w:rsidRPr="00561CB1">
        <w:t xml:space="preserve">Do not begin installation until substrates have been properly </w:t>
      </w:r>
      <w:r w:rsidR="002D576B" w:rsidRPr="00561CB1">
        <w:t xml:space="preserve">constructed and </w:t>
      </w:r>
      <w:r w:rsidRPr="00561CB1">
        <w:t>prepared.</w:t>
      </w:r>
    </w:p>
    <w:p w14:paraId="6CC86F44" w14:textId="77777777" w:rsidR="00C6487C" w:rsidRPr="00561CB1" w:rsidRDefault="00C6487C" w:rsidP="00C97702">
      <w:pPr>
        <w:pStyle w:val="ARCATParagraph"/>
      </w:pPr>
      <w:r w:rsidRPr="00561CB1">
        <w:lastRenderedPageBreak/>
        <w:t xml:space="preserve">If substrate preparation is the responsibility of another installer, notify Architect </w:t>
      </w:r>
      <w:r w:rsidR="00862F91" w:rsidRPr="00561CB1">
        <w:t xml:space="preserve">in writing </w:t>
      </w:r>
      <w:r w:rsidRPr="00561CB1">
        <w:t>of unsatisfactory preparation before proceeding.</w:t>
      </w:r>
    </w:p>
    <w:p w14:paraId="60618182" w14:textId="77777777" w:rsidR="00475B7F" w:rsidRPr="00561CB1" w:rsidRDefault="00475B7F" w:rsidP="00C97702">
      <w:pPr>
        <w:pStyle w:val="ARCATArticle"/>
      </w:pPr>
      <w:r w:rsidRPr="00561CB1">
        <w:t>PREPARATION</w:t>
      </w:r>
    </w:p>
    <w:p w14:paraId="17B2312B" w14:textId="77777777" w:rsidR="004A0728" w:rsidRPr="00561CB1" w:rsidRDefault="004A0728" w:rsidP="00C97702">
      <w:pPr>
        <w:pStyle w:val="ARCATParagraph"/>
      </w:pPr>
      <w:r w:rsidRPr="00561CB1">
        <w:t>Clean surfaces thoroughly prior to installation.</w:t>
      </w:r>
    </w:p>
    <w:p w14:paraId="2A150967" w14:textId="77777777" w:rsidR="004A0728" w:rsidRPr="00561CB1" w:rsidRDefault="004A0728" w:rsidP="00C97702">
      <w:pPr>
        <w:pStyle w:val="ARCATParagraph"/>
      </w:pPr>
      <w:r w:rsidRPr="00561CB1">
        <w:t>Prepare surfaces using the methods recommended by the manufacturer for achieving the best result for the substrate under the project conditions.</w:t>
      </w:r>
    </w:p>
    <w:p w14:paraId="0416728A" w14:textId="77777777" w:rsidR="00691916" w:rsidRPr="00561CB1" w:rsidRDefault="00691916" w:rsidP="00C97702">
      <w:pPr>
        <w:pStyle w:val="ARCATArticle"/>
      </w:pPr>
      <w:r w:rsidRPr="00561CB1">
        <w:t>INSTALLATION</w:t>
      </w:r>
    </w:p>
    <w:p w14:paraId="6C34BB7F" w14:textId="2161310D" w:rsidR="001B749B" w:rsidRPr="00561CB1" w:rsidRDefault="001B749B" w:rsidP="00C97702">
      <w:pPr>
        <w:pStyle w:val="ARCATParagraph"/>
      </w:pPr>
      <w:r w:rsidRPr="00561CB1">
        <w:t>Install in accordance with m</w:t>
      </w:r>
      <w:r w:rsidR="00F24783" w:rsidRPr="00561CB1">
        <w:t>anufacturer's instructions</w:t>
      </w:r>
      <w:r w:rsidR="00E9168E" w:rsidRPr="00561CB1">
        <w:t>,</w:t>
      </w:r>
      <w:r w:rsidRPr="00561CB1">
        <w:t xml:space="preserve"> approved submittals</w:t>
      </w:r>
      <w:r w:rsidR="00E9168E" w:rsidRPr="00561CB1">
        <w:t>,</w:t>
      </w:r>
      <w:r w:rsidRPr="00561CB1">
        <w:t xml:space="preserve"> and in proper relationship with adjacent construction</w:t>
      </w:r>
      <w:r w:rsidR="00F24783" w:rsidRPr="00561CB1">
        <w:t>.</w:t>
      </w:r>
    </w:p>
    <w:p w14:paraId="1DDBA7F1" w14:textId="77777777" w:rsidR="007B27F6" w:rsidRPr="00561CB1" w:rsidRDefault="007B27F6" w:rsidP="00C97702">
      <w:pPr>
        <w:pStyle w:val="ARCATArticle"/>
      </w:pPr>
      <w:r w:rsidRPr="00561CB1">
        <w:t>FIELD QUALITY CONTROL</w:t>
      </w:r>
    </w:p>
    <w:p w14:paraId="0EC699ED" w14:textId="77777777" w:rsidR="00F75C05" w:rsidRPr="00561CB1" w:rsidRDefault="00F75C05" w:rsidP="00C97702">
      <w:pPr>
        <w:pStyle w:val="ARCATParagraph"/>
      </w:pPr>
      <w:r w:rsidRPr="00561CB1">
        <w:t>Field Inspection:  Coordinate field inspection in accordance with appropriate sections in Division 01.</w:t>
      </w:r>
    </w:p>
    <w:p w14:paraId="740BD69C" w14:textId="5B7D3A3A" w:rsidR="00F75C05" w:rsidRPr="00561CB1" w:rsidRDefault="00F75C05" w:rsidP="00C97702">
      <w:pPr>
        <w:pStyle w:val="ARCATnote"/>
      </w:pPr>
      <w:r w:rsidRPr="00561CB1">
        <w:t xml:space="preserve">** NOTE TO SPECIFIER **  Include if manufacturer provides field quality control with onsite personnel for instruction or supervision of product installation, application, </w:t>
      </w:r>
      <w:r w:rsidR="00C61B8F" w:rsidRPr="00561CB1">
        <w:t>erection,</w:t>
      </w:r>
      <w:r w:rsidRPr="00561CB1">
        <w:t xml:space="preserve"> or construction. Delete if not required.</w:t>
      </w:r>
    </w:p>
    <w:p w14:paraId="053523C0" w14:textId="77777777" w:rsidR="00F75C05" w:rsidRPr="00561CB1" w:rsidRDefault="00F75C05" w:rsidP="00C97702">
      <w:pPr>
        <w:pStyle w:val="ARCATParagraph"/>
      </w:pPr>
      <w:r w:rsidRPr="00561CB1">
        <w:t>Manufacturer’s Services:  Coordinate manufacturer’s services in accordance with appropriate sections in Division 01.</w:t>
      </w:r>
    </w:p>
    <w:p w14:paraId="62A920A4" w14:textId="77777777" w:rsidR="00691916" w:rsidRPr="00561CB1" w:rsidRDefault="00691916" w:rsidP="00C97702">
      <w:pPr>
        <w:pStyle w:val="ARCATArticle"/>
      </w:pPr>
      <w:r w:rsidRPr="00561CB1">
        <w:t>CLEANING</w:t>
      </w:r>
      <w:r w:rsidR="00AE5182" w:rsidRPr="00561CB1">
        <w:t xml:space="preserve"> AND PROTECTION</w:t>
      </w:r>
    </w:p>
    <w:p w14:paraId="0D560DA5" w14:textId="77777777" w:rsidR="00B34C31" w:rsidRPr="00561CB1" w:rsidRDefault="00B34C31" w:rsidP="00C97702">
      <w:pPr>
        <w:pStyle w:val="ARCATParagraph"/>
      </w:pPr>
      <w:r w:rsidRPr="00561CB1">
        <w:t xml:space="preserve">Clean products in accordance with the manufacturers recommendations. </w:t>
      </w:r>
    </w:p>
    <w:p w14:paraId="39563328" w14:textId="77777777" w:rsidR="00CC0078" w:rsidRPr="00561CB1" w:rsidRDefault="00CC0078" w:rsidP="00C97702">
      <w:pPr>
        <w:pStyle w:val="ARCATParagraph"/>
      </w:pPr>
      <w:r w:rsidRPr="00561CB1">
        <w:t>Touch-up, repair or replace damaged products before Substantial Completion.</w:t>
      </w:r>
    </w:p>
    <w:p w14:paraId="3AF5528F" w14:textId="620C89F2" w:rsidR="00907FD4" w:rsidRDefault="00876A46" w:rsidP="00C97702">
      <w:pPr>
        <w:pStyle w:val="ARCATEndOfSection"/>
      </w:pPr>
      <w:r w:rsidRPr="00561CB1">
        <w:t>END OF SECTION</w:t>
      </w:r>
    </w:p>
    <w:sectPr w:rsidR="00907FD4" w:rsidSect="0085040D">
      <w:footerReference w:type="default" r:id="rId11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F4CB" w14:textId="77777777" w:rsidR="0092732A" w:rsidRDefault="0092732A" w:rsidP="ABFFABFF">
      <w:pPr>
        <w:spacing w:after="0" w:line="240" w:lineRule="auto"/>
      </w:pPr>
      <w:r>
        <w:separator/>
      </w:r>
    </w:p>
  </w:endnote>
  <w:endnote w:type="continuationSeparator" w:id="0">
    <w:p w14:paraId="69D0E3B6" w14:textId="77777777" w:rsidR="0092732A" w:rsidRDefault="0092732A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C7DB" w14:textId="641BA9C0" w:rsidR="001B749B" w:rsidRDefault="007C1F33" w:rsidP="00DF74E5">
    <w:pPr>
      <w:pStyle w:val="Footer"/>
      <w:jc w:val="center"/>
    </w:pPr>
    <w:r>
      <w:t>16560</w:t>
    </w:r>
    <w:r w:rsidR="001B749B" w:rsidRPr="00EA10D6">
      <w:t>-</w:t>
    </w:r>
    <w:r w:rsidR="00360F90" w:rsidRPr="00EA10D6">
      <w:rPr>
        <w:snapToGrid w:val="0"/>
      </w:rPr>
      <w:fldChar w:fldCharType="begin"/>
    </w:r>
    <w:r w:rsidR="001B749B" w:rsidRPr="00EA10D6">
      <w:rPr>
        <w:snapToGrid w:val="0"/>
      </w:rPr>
      <w:instrText xml:space="preserve"> PAGE </w:instrText>
    </w:r>
    <w:r w:rsidR="00360F90" w:rsidRPr="00EA10D6">
      <w:rPr>
        <w:snapToGrid w:val="0"/>
      </w:rPr>
      <w:fldChar w:fldCharType="separate"/>
    </w:r>
    <w:r w:rsidR="00990E9D">
      <w:rPr>
        <w:noProof/>
        <w:snapToGrid w:val="0"/>
      </w:rPr>
      <w:t>1</w:t>
    </w:r>
    <w:r w:rsidR="00360F90" w:rsidRPr="00EA10D6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C1EB" w14:textId="77777777" w:rsidR="0092732A" w:rsidRDefault="0092732A" w:rsidP="ABFFABFF">
      <w:pPr>
        <w:spacing w:after="0" w:line="240" w:lineRule="auto"/>
      </w:pPr>
      <w:r>
        <w:separator/>
      </w:r>
    </w:p>
  </w:footnote>
  <w:footnote w:type="continuationSeparator" w:id="0">
    <w:p w14:paraId="50B8E0B2" w14:textId="77777777" w:rsidR="0092732A" w:rsidRDefault="0092732A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B67E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FB"/>
    <w:multiLevelType w:val="multilevel"/>
    <w:tmpl w:val="FCA037C6"/>
    <w:lvl w:ilvl="0">
      <w:start w:val="1"/>
      <w:numFmt w:val="decimal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lowerRoman"/>
      <w:lvlText w:val="%8.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abstractNum w:abstractNumId="2" w15:restartNumberingAfterBreak="0">
    <w:nsid w:val="00000001"/>
    <w:multiLevelType w:val="multilevel"/>
    <w:tmpl w:val="B060D874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01845683"/>
    <w:multiLevelType w:val="multilevel"/>
    <w:tmpl w:val="2E6409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4" w15:restartNumberingAfterBreak="0">
    <w:nsid w:val="0A4D5FA0"/>
    <w:multiLevelType w:val="multilevel"/>
    <w:tmpl w:val="BA921B74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5" w15:restartNumberingAfterBreak="0">
    <w:nsid w:val="0C42691C"/>
    <w:multiLevelType w:val="multilevel"/>
    <w:tmpl w:val="E0EA11A4"/>
    <w:lvl w:ilvl="0">
      <w:start w:val="1"/>
      <w:numFmt w:val="decimal"/>
      <w:lvlRestart w:val="0"/>
      <w:suff w:val="nothing"/>
      <w:lvlText w:val="PART  %1  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color w:val="auto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color w:val="auto"/>
      </w:rPr>
    </w:lvl>
    <w:lvl w:ilvl="6">
      <w:start w:val="1"/>
      <w:numFmt w:val="lowerLetter"/>
      <w:lvlText w:val="%7)"/>
      <w:lvlJc w:val="left"/>
      <w:pPr>
        <w:tabs>
          <w:tab w:val="num" w:pos="3456"/>
        </w:tabs>
        <w:ind w:left="3456" w:hanging="576"/>
      </w:pPr>
      <w:rPr>
        <w:color w:val="auto"/>
      </w:rPr>
    </w:lvl>
    <w:lvl w:ilvl="7">
      <w:start w:val="1"/>
      <w:numFmt w:val="decimal"/>
      <w:lvlText w:val="%8)"/>
      <w:lvlJc w:val="left"/>
      <w:pPr>
        <w:tabs>
          <w:tab w:val="num" w:pos="4032"/>
        </w:tabs>
        <w:ind w:left="4032" w:hanging="576"/>
      </w:pPr>
      <w:rPr>
        <w:color w:val="auto"/>
      </w:rPr>
    </w:lvl>
    <w:lvl w:ilvl="8">
      <w:start w:val="1"/>
      <w:numFmt w:val="lowerLetter"/>
      <w:lvlText w:val="%9)"/>
      <w:lvlJc w:val="left"/>
      <w:pPr>
        <w:tabs>
          <w:tab w:val="num" w:pos="4608"/>
        </w:tabs>
        <w:ind w:left="4608" w:hanging="576"/>
      </w:pPr>
      <w:rPr>
        <w:color w:val="auto"/>
      </w:rPr>
    </w:lvl>
  </w:abstractNum>
  <w:abstractNum w:abstractNumId="6" w15:restartNumberingAfterBreak="0">
    <w:nsid w:val="0D7E54FD"/>
    <w:multiLevelType w:val="multilevel"/>
    <w:tmpl w:val="DB6EC930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7" w15:restartNumberingAfterBreak="0">
    <w:nsid w:val="493A78B1"/>
    <w:multiLevelType w:val="multilevel"/>
    <w:tmpl w:val="25E87B4A"/>
    <w:name w:val="ARCAT LIST"/>
    <w:lvl w:ilvl="0">
      <w:start w:val="1"/>
      <w:numFmt w:val="decimal"/>
      <w:lvlRestart w:val="0"/>
      <w:pStyle w:val="ARCATPart"/>
      <w:suff w:val="nothing"/>
      <w:lvlText w:val="PART  %1  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color w:val="auto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color w:val="auto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  <w:color w:val="auto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  <w:color w:val="auto"/>
      </w:rPr>
    </w:lvl>
    <w:lvl w:ilvl="6">
      <w:start w:val="1"/>
      <w:numFmt w:val="lowerLetter"/>
      <w:pStyle w:val="ARCATSubSub3"/>
      <w:lvlText w:val="%7)"/>
      <w:lvlJc w:val="left"/>
      <w:pPr>
        <w:tabs>
          <w:tab w:val="num" w:pos="3456"/>
        </w:tabs>
        <w:ind w:left="3456" w:hanging="576"/>
      </w:pPr>
      <w:rPr>
        <w:rFonts w:hint="default"/>
        <w:color w:val="auto"/>
      </w:rPr>
    </w:lvl>
    <w:lvl w:ilvl="7">
      <w:start w:val="1"/>
      <w:numFmt w:val="decimal"/>
      <w:pStyle w:val="ARCATSubSub4"/>
      <w:lvlText w:val="%8)"/>
      <w:lvlJc w:val="left"/>
      <w:pPr>
        <w:tabs>
          <w:tab w:val="num" w:pos="4032"/>
        </w:tabs>
        <w:ind w:left="4032" w:hanging="576"/>
      </w:pPr>
      <w:rPr>
        <w:rFonts w:hint="default"/>
        <w:color w:val="auto"/>
      </w:rPr>
    </w:lvl>
    <w:lvl w:ilvl="8">
      <w:start w:val="1"/>
      <w:numFmt w:val="lowerLetter"/>
      <w:pStyle w:val="ARCATSubSub5"/>
      <w:lvlText w:val="%9)"/>
      <w:lvlJc w:val="left"/>
      <w:pPr>
        <w:tabs>
          <w:tab w:val="num" w:pos="4608"/>
        </w:tabs>
        <w:ind w:left="4608" w:hanging="576"/>
      </w:pPr>
      <w:rPr>
        <w:rFonts w:hint="default"/>
        <w:color w:val="auto"/>
      </w:rPr>
    </w:lvl>
  </w:abstractNum>
  <w:abstractNum w:abstractNumId="8" w15:restartNumberingAfterBreak="0">
    <w:nsid w:val="4CFA5B0B"/>
    <w:multiLevelType w:val="multilevel"/>
    <w:tmpl w:val="8C5040D8"/>
    <w:lvl w:ilvl="0">
      <w:start w:val="1"/>
      <w:numFmt w:val="decimal"/>
      <w:suff w:val="nothing"/>
      <w:lvlText w:val="PART  %1  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color w:val="auto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color w:val="auto"/>
      </w:rPr>
    </w:lvl>
    <w:lvl w:ilvl="6">
      <w:start w:val="1"/>
      <w:numFmt w:val="lowerLetter"/>
      <w:lvlText w:val="%7)"/>
      <w:lvlJc w:val="left"/>
      <w:pPr>
        <w:tabs>
          <w:tab w:val="num" w:pos="3456"/>
        </w:tabs>
        <w:ind w:left="3456" w:hanging="576"/>
      </w:pPr>
      <w:rPr>
        <w:color w:val="auto"/>
      </w:rPr>
    </w:lvl>
    <w:lvl w:ilvl="7">
      <w:start w:val="1"/>
      <w:numFmt w:val="decimal"/>
      <w:lvlText w:val="%8)"/>
      <w:lvlJc w:val="left"/>
      <w:pPr>
        <w:tabs>
          <w:tab w:val="num" w:pos="4032"/>
        </w:tabs>
        <w:ind w:left="4032" w:hanging="576"/>
      </w:pPr>
      <w:rPr>
        <w:color w:val="auto"/>
      </w:rPr>
    </w:lvl>
    <w:lvl w:ilvl="8">
      <w:start w:val="1"/>
      <w:numFmt w:val="lowerLetter"/>
      <w:lvlText w:val="%9)"/>
      <w:lvlJc w:val="left"/>
      <w:pPr>
        <w:tabs>
          <w:tab w:val="num" w:pos="4608"/>
        </w:tabs>
        <w:ind w:left="4608" w:hanging="576"/>
      </w:pPr>
      <w:rPr>
        <w:color w:val="auto"/>
      </w:rPr>
    </w:lvl>
  </w:abstractNum>
  <w:abstractNum w:abstractNumId="9" w15:restartNumberingAfterBreak="0">
    <w:nsid w:val="51D05E66"/>
    <w:multiLevelType w:val="multilevel"/>
    <w:tmpl w:val="0D8026D4"/>
    <w:lvl w:ilvl="0">
      <w:start w:val="1"/>
      <w:numFmt w:val="decimal"/>
      <w:lvlRestart w:val="0"/>
      <w:suff w:val="nothing"/>
      <w:lvlText w:val="PART  %1  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</w:lvl>
    <w:lvl w:ilvl="5">
      <w:start w:val="1"/>
      <w:numFmt w:val="decimal"/>
      <w:lvlText w:val="%6.)"/>
      <w:lvlJc w:val="left"/>
      <w:pPr>
        <w:tabs>
          <w:tab w:val="num" w:pos="2880"/>
        </w:tabs>
        <w:ind w:left="2880" w:hanging="576"/>
      </w:pPr>
    </w:lvl>
    <w:lvl w:ilvl="6">
      <w:start w:val="1"/>
      <w:numFmt w:val="lowerLetter"/>
      <w:lvlText w:val="%7.)"/>
      <w:lvlJc w:val="left"/>
      <w:pPr>
        <w:tabs>
          <w:tab w:val="num" w:pos="3456"/>
        </w:tabs>
        <w:ind w:left="3456" w:hanging="576"/>
      </w:pPr>
    </w:lvl>
    <w:lvl w:ilvl="7">
      <w:start w:val="1"/>
      <w:numFmt w:val="decimal"/>
      <w:lvlText w:val="%8.)"/>
      <w:lvlJc w:val="left"/>
      <w:pPr>
        <w:tabs>
          <w:tab w:val="num" w:pos="4032"/>
        </w:tabs>
        <w:ind w:left="4032" w:hanging="576"/>
      </w:pPr>
    </w:lvl>
    <w:lvl w:ilvl="8">
      <w:start w:val="1"/>
      <w:numFmt w:val="lowerLetter"/>
      <w:lvlText w:val="%9.)"/>
      <w:lvlJc w:val="left"/>
      <w:pPr>
        <w:tabs>
          <w:tab w:val="num" w:pos="4608"/>
        </w:tabs>
        <w:ind w:left="4608" w:hanging="576"/>
      </w:pPr>
    </w:lvl>
  </w:abstractNum>
  <w:abstractNum w:abstractNumId="10" w15:restartNumberingAfterBreak="0">
    <w:nsid w:val="5B7A10BA"/>
    <w:multiLevelType w:val="hybridMultilevel"/>
    <w:tmpl w:val="C44A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54E1C"/>
    <w:multiLevelType w:val="multilevel"/>
    <w:tmpl w:val="63C60B1A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2" w15:restartNumberingAfterBreak="0">
    <w:nsid w:val="69DE24CA"/>
    <w:multiLevelType w:val="multilevel"/>
    <w:tmpl w:val="DDC46D76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3" w15:restartNumberingAfterBreak="0">
    <w:nsid w:val="71F76BAF"/>
    <w:multiLevelType w:val="multilevel"/>
    <w:tmpl w:val="C3F8B114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4" w15:restartNumberingAfterBreak="0">
    <w:nsid w:val="77AE1E25"/>
    <w:multiLevelType w:val="multilevel"/>
    <w:tmpl w:val="C5C82B02"/>
    <w:lvl w:ilvl="0">
      <w:start w:val="1"/>
      <w:numFmt w:val="decimal"/>
      <w:lvlRestart w:val="0"/>
      <w:suff w:val="nothing"/>
      <w:lvlText w:val="PART  %1  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</w:lvl>
    <w:lvl w:ilvl="5">
      <w:start w:val="1"/>
      <w:numFmt w:val="decimal"/>
      <w:lvlText w:val="%6.)"/>
      <w:lvlJc w:val="left"/>
      <w:pPr>
        <w:tabs>
          <w:tab w:val="num" w:pos="2880"/>
        </w:tabs>
        <w:ind w:left="2880" w:hanging="576"/>
      </w:pPr>
    </w:lvl>
    <w:lvl w:ilvl="6">
      <w:start w:val="1"/>
      <w:numFmt w:val="lowerLetter"/>
      <w:lvlText w:val="%7.)"/>
      <w:lvlJc w:val="left"/>
      <w:pPr>
        <w:tabs>
          <w:tab w:val="num" w:pos="3456"/>
        </w:tabs>
        <w:ind w:left="3456" w:hanging="576"/>
      </w:pPr>
    </w:lvl>
    <w:lvl w:ilvl="7">
      <w:start w:val="1"/>
      <w:numFmt w:val="decimal"/>
      <w:lvlText w:val="%8.)"/>
      <w:lvlJc w:val="left"/>
      <w:pPr>
        <w:tabs>
          <w:tab w:val="num" w:pos="4032"/>
        </w:tabs>
        <w:ind w:left="4032" w:hanging="576"/>
      </w:pPr>
    </w:lvl>
    <w:lvl w:ilvl="8">
      <w:start w:val="1"/>
      <w:numFmt w:val="lowerLetter"/>
      <w:lvlText w:val="%9.)"/>
      <w:lvlJc w:val="left"/>
      <w:pPr>
        <w:tabs>
          <w:tab w:val="num" w:pos="4608"/>
        </w:tabs>
        <w:ind w:left="4608" w:hanging="576"/>
      </w:pPr>
    </w:lvl>
  </w:abstractNum>
  <w:num w:numId="1" w16cid:durableId="742147028">
    <w:abstractNumId w:val="2"/>
  </w:num>
  <w:num w:numId="2" w16cid:durableId="532881678">
    <w:abstractNumId w:val="6"/>
  </w:num>
  <w:num w:numId="3" w16cid:durableId="179900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07655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1285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3836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0240598">
    <w:abstractNumId w:val="13"/>
  </w:num>
  <w:num w:numId="8" w16cid:durableId="590160736">
    <w:abstractNumId w:val="11"/>
  </w:num>
  <w:num w:numId="9" w16cid:durableId="1065836525">
    <w:abstractNumId w:val="3"/>
  </w:num>
  <w:num w:numId="10" w16cid:durableId="1124736394">
    <w:abstractNumId w:val="12"/>
  </w:num>
  <w:num w:numId="11" w16cid:durableId="1637175025">
    <w:abstractNumId w:val="4"/>
  </w:num>
  <w:num w:numId="12" w16cid:durableId="493374569">
    <w:abstractNumId w:val="7"/>
  </w:num>
  <w:num w:numId="13" w16cid:durableId="1644698335">
    <w:abstractNumId w:val="9"/>
  </w:num>
  <w:num w:numId="14" w16cid:durableId="1779450801">
    <w:abstractNumId w:val="1"/>
  </w:num>
  <w:num w:numId="15" w16cid:durableId="1002705727">
    <w:abstractNumId w:val="0"/>
  </w:num>
  <w:num w:numId="16" w16cid:durableId="2100247155">
    <w:abstractNumId w:val="14"/>
  </w:num>
  <w:num w:numId="17" w16cid:durableId="146021910">
    <w:abstractNumId w:val="10"/>
  </w:num>
  <w:num w:numId="18" w16cid:durableId="7978366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2684823">
    <w:abstractNumId w:val="5"/>
  </w:num>
  <w:num w:numId="20" w16cid:durableId="7737896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3857564">
    <w:abstractNumId w:val="8"/>
  </w:num>
  <w:num w:numId="22" w16cid:durableId="429207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hideSpellingErrors/>
  <w:hideGrammaticalErrors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MTMyMzI3NDI0M7ZU0lEKTi0uzszPAykwrwUAH2Mf8SwAAAA="/>
  </w:docVars>
  <w:rsids>
    <w:rsidRoot w:val="001334A7"/>
    <w:rsid w:val="ABFFABFF"/>
    <w:rsid w:val="00000924"/>
    <w:rsid w:val="00001557"/>
    <w:rsid w:val="00002ABF"/>
    <w:rsid w:val="00010610"/>
    <w:rsid w:val="0002150E"/>
    <w:rsid w:val="00023D0C"/>
    <w:rsid w:val="00026853"/>
    <w:rsid w:val="000277BE"/>
    <w:rsid w:val="00035A68"/>
    <w:rsid w:val="000415A2"/>
    <w:rsid w:val="000643A4"/>
    <w:rsid w:val="00066F4A"/>
    <w:rsid w:val="000701A0"/>
    <w:rsid w:val="000769AF"/>
    <w:rsid w:val="00081B84"/>
    <w:rsid w:val="00083149"/>
    <w:rsid w:val="00084D36"/>
    <w:rsid w:val="00096A30"/>
    <w:rsid w:val="0009773B"/>
    <w:rsid w:val="000C1FC4"/>
    <w:rsid w:val="000C612F"/>
    <w:rsid w:val="000D1D26"/>
    <w:rsid w:val="000D2564"/>
    <w:rsid w:val="000F0A2E"/>
    <w:rsid w:val="000F0B95"/>
    <w:rsid w:val="000F2F42"/>
    <w:rsid w:val="001037CD"/>
    <w:rsid w:val="001066A1"/>
    <w:rsid w:val="001103CC"/>
    <w:rsid w:val="00113D39"/>
    <w:rsid w:val="00114187"/>
    <w:rsid w:val="00116A86"/>
    <w:rsid w:val="0012504C"/>
    <w:rsid w:val="00125DEB"/>
    <w:rsid w:val="00132708"/>
    <w:rsid w:val="001334A7"/>
    <w:rsid w:val="00134D49"/>
    <w:rsid w:val="001364EC"/>
    <w:rsid w:val="0013691D"/>
    <w:rsid w:val="0014136D"/>
    <w:rsid w:val="00162D20"/>
    <w:rsid w:val="00176A39"/>
    <w:rsid w:val="00176C32"/>
    <w:rsid w:val="00186B9D"/>
    <w:rsid w:val="00192E24"/>
    <w:rsid w:val="001973D1"/>
    <w:rsid w:val="001A4C93"/>
    <w:rsid w:val="001A5D01"/>
    <w:rsid w:val="001B1675"/>
    <w:rsid w:val="001B749B"/>
    <w:rsid w:val="001C74A1"/>
    <w:rsid w:val="001D4E82"/>
    <w:rsid w:val="001D535B"/>
    <w:rsid w:val="001D7A63"/>
    <w:rsid w:val="001E0DAC"/>
    <w:rsid w:val="001E1CCC"/>
    <w:rsid w:val="001E4E10"/>
    <w:rsid w:val="001F040F"/>
    <w:rsid w:val="00213B13"/>
    <w:rsid w:val="00223380"/>
    <w:rsid w:val="00226166"/>
    <w:rsid w:val="00226A9B"/>
    <w:rsid w:val="002271E1"/>
    <w:rsid w:val="002307ED"/>
    <w:rsid w:val="00237107"/>
    <w:rsid w:val="002400C2"/>
    <w:rsid w:val="002455B9"/>
    <w:rsid w:val="00251778"/>
    <w:rsid w:val="002558E5"/>
    <w:rsid w:val="00256AD4"/>
    <w:rsid w:val="00267066"/>
    <w:rsid w:val="00270C87"/>
    <w:rsid w:val="00276445"/>
    <w:rsid w:val="00281D69"/>
    <w:rsid w:val="00284BB7"/>
    <w:rsid w:val="00292058"/>
    <w:rsid w:val="0029391D"/>
    <w:rsid w:val="00293D34"/>
    <w:rsid w:val="002A39F0"/>
    <w:rsid w:val="002A48FE"/>
    <w:rsid w:val="002A67BA"/>
    <w:rsid w:val="002B68E5"/>
    <w:rsid w:val="002D576B"/>
    <w:rsid w:val="002D5839"/>
    <w:rsid w:val="002E0E32"/>
    <w:rsid w:val="002E12A8"/>
    <w:rsid w:val="002E3F75"/>
    <w:rsid w:val="002E4520"/>
    <w:rsid w:val="002E4A74"/>
    <w:rsid w:val="002E5BB6"/>
    <w:rsid w:val="002E6315"/>
    <w:rsid w:val="002F66BD"/>
    <w:rsid w:val="0030113A"/>
    <w:rsid w:val="003060AD"/>
    <w:rsid w:val="00320718"/>
    <w:rsid w:val="00333258"/>
    <w:rsid w:val="003415B9"/>
    <w:rsid w:val="00352440"/>
    <w:rsid w:val="00360F90"/>
    <w:rsid w:val="00364753"/>
    <w:rsid w:val="00364DBD"/>
    <w:rsid w:val="0036665F"/>
    <w:rsid w:val="003A58F9"/>
    <w:rsid w:val="003B30E0"/>
    <w:rsid w:val="003C17A8"/>
    <w:rsid w:val="003C478C"/>
    <w:rsid w:val="003F1B41"/>
    <w:rsid w:val="00402334"/>
    <w:rsid w:val="00405271"/>
    <w:rsid w:val="00430C8B"/>
    <w:rsid w:val="00434CDD"/>
    <w:rsid w:val="00435581"/>
    <w:rsid w:val="004406B0"/>
    <w:rsid w:val="00454EA4"/>
    <w:rsid w:val="004557EC"/>
    <w:rsid w:val="004559A8"/>
    <w:rsid w:val="004667BE"/>
    <w:rsid w:val="004724C0"/>
    <w:rsid w:val="00475B7F"/>
    <w:rsid w:val="004809E4"/>
    <w:rsid w:val="00486AE4"/>
    <w:rsid w:val="00490818"/>
    <w:rsid w:val="00492041"/>
    <w:rsid w:val="004A0728"/>
    <w:rsid w:val="004A2EDA"/>
    <w:rsid w:val="004A2FFA"/>
    <w:rsid w:val="004A6A4A"/>
    <w:rsid w:val="004A6C32"/>
    <w:rsid w:val="004A7464"/>
    <w:rsid w:val="004A78EA"/>
    <w:rsid w:val="004B0E78"/>
    <w:rsid w:val="004B172A"/>
    <w:rsid w:val="004B79CD"/>
    <w:rsid w:val="004C3B2B"/>
    <w:rsid w:val="004C6A3A"/>
    <w:rsid w:val="004D1A1B"/>
    <w:rsid w:val="004D4D4F"/>
    <w:rsid w:val="004E41D1"/>
    <w:rsid w:val="004E54BD"/>
    <w:rsid w:val="004E5B58"/>
    <w:rsid w:val="004E6C28"/>
    <w:rsid w:val="004E7254"/>
    <w:rsid w:val="005037AC"/>
    <w:rsid w:val="00504344"/>
    <w:rsid w:val="005077DB"/>
    <w:rsid w:val="00507BF3"/>
    <w:rsid w:val="00510BA6"/>
    <w:rsid w:val="00522FAD"/>
    <w:rsid w:val="00525C40"/>
    <w:rsid w:val="005260F8"/>
    <w:rsid w:val="00530B1E"/>
    <w:rsid w:val="00531386"/>
    <w:rsid w:val="005320D1"/>
    <w:rsid w:val="00536697"/>
    <w:rsid w:val="00551CE4"/>
    <w:rsid w:val="0055271B"/>
    <w:rsid w:val="00560F30"/>
    <w:rsid w:val="00561CB1"/>
    <w:rsid w:val="00563A7C"/>
    <w:rsid w:val="0057239D"/>
    <w:rsid w:val="005731B3"/>
    <w:rsid w:val="00580C78"/>
    <w:rsid w:val="00581B7F"/>
    <w:rsid w:val="00584160"/>
    <w:rsid w:val="00584285"/>
    <w:rsid w:val="00587D2E"/>
    <w:rsid w:val="00596AA5"/>
    <w:rsid w:val="00597321"/>
    <w:rsid w:val="005A4C0A"/>
    <w:rsid w:val="005A4F30"/>
    <w:rsid w:val="005A76E0"/>
    <w:rsid w:val="005C11B6"/>
    <w:rsid w:val="005C2A3F"/>
    <w:rsid w:val="005C58EB"/>
    <w:rsid w:val="005C6624"/>
    <w:rsid w:val="005C79C0"/>
    <w:rsid w:val="005D09B5"/>
    <w:rsid w:val="005E2320"/>
    <w:rsid w:val="005E4AA3"/>
    <w:rsid w:val="005E6A41"/>
    <w:rsid w:val="005F4174"/>
    <w:rsid w:val="0060530E"/>
    <w:rsid w:val="00612812"/>
    <w:rsid w:val="00622834"/>
    <w:rsid w:val="00631952"/>
    <w:rsid w:val="00631E2A"/>
    <w:rsid w:val="00633F38"/>
    <w:rsid w:val="00634793"/>
    <w:rsid w:val="0063486E"/>
    <w:rsid w:val="00647080"/>
    <w:rsid w:val="006604FD"/>
    <w:rsid w:val="00660BA7"/>
    <w:rsid w:val="00681C70"/>
    <w:rsid w:val="006909B6"/>
    <w:rsid w:val="00691916"/>
    <w:rsid w:val="006930F7"/>
    <w:rsid w:val="00693592"/>
    <w:rsid w:val="006A3535"/>
    <w:rsid w:val="006A4549"/>
    <w:rsid w:val="006B0CB0"/>
    <w:rsid w:val="006C50CF"/>
    <w:rsid w:val="006D6195"/>
    <w:rsid w:val="006F0FB1"/>
    <w:rsid w:val="006F75BD"/>
    <w:rsid w:val="007032BE"/>
    <w:rsid w:val="007074AA"/>
    <w:rsid w:val="0071020C"/>
    <w:rsid w:val="00711C93"/>
    <w:rsid w:val="007200B7"/>
    <w:rsid w:val="00726DFA"/>
    <w:rsid w:val="0074262F"/>
    <w:rsid w:val="00752D2B"/>
    <w:rsid w:val="00755C2A"/>
    <w:rsid w:val="00761201"/>
    <w:rsid w:val="007627A8"/>
    <w:rsid w:val="007678DF"/>
    <w:rsid w:val="007740A3"/>
    <w:rsid w:val="00775A5C"/>
    <w:rsid w:val="00776B02"/>
    <w:rsid w:val="00776B77"/>
    <w:rsid w:val="00780695"/>
    <w:rsid w:val="00782A59"/>
    <w:rsid w:val="007902FA"/>
    <w:rsid w:val="007B27F6"/>
    <w:rsid w:val="007C0679"/>
    <w:rsid w:val="007C1D04"/>
    <w:rsid w:val="007C1F33"/>
    <w:rsid w:val="007C3525"/>
    <w:rsid w:val="007D26D7"/>
    <w:rsid w:val="007F4148"/>
    <w:rsid w:val="0081404A"/>
    <w:rsid w:val="0081478D"/>
    <w:rsid w:val="00816B47"/>
    <w:rsid w:val="00821467"/>
    <w:rsid w:val="00825547"/>
    <w:rsid w:val="008321FF"/>
    <w:rsid w:val="0085040D"/>
    <w:rsid w:val="00862F91"/>
    <w:rsid w:val="00864E78"/>
    <w:rsid w:val="00871349"/>
    <w:rsid w:val="00871754"/>
    <w:rsid w:val="0087636D"/>
    <w:rsid w:val="00876A46"/>
    <w:rsid w:val="00885D71"/>
    <w:rsid w:val="008926CE"/>
    <w:rsid w:val="0089712D"/>
    <w:rsid w:val="00897FCA"/>
    <w:rsid w:val="008A0F91"/>
    <w:rsid w:val="008A10DF"/>
    <w:rsid w:val="008A15AD"/>
    <w:rsid w:val="008A226C"/>
    <w:rsid w:val="008A49B6"/>
    <w:rsid w:val="008A61D6"/>
    <w:rsid w:val="008A683F"/>
    <w:rsid w:val="008B0BD3"/>
    <w:rsid w:val="008B6400"/>
    <w:rsid w:val="008B678E"/>
    <w:rsid w:val="008C05F4"/>
    <w:rsid w:val="008C1F98"/>
    <w:rsid w:val="008D7CC6"/>
    <w:rsid w:val="008E0027"/>
    <w:rsid w:val="008E06F1"/>
    <w:rsid w:val="00901A06"/>
    <w:rsid w:val="00905ABC"/>
    <w:rsid w:val="00907FD4"/>
    <w:rsid w:val="009146B1"/>
    <w:rsid w:val="00915270"/>
    <w:rsid w:val="009163F6"/>
    <w:rsid w:val="00921ADE"/>
    <w:rsid w:val="0092732A"/>
    <w:rsid w:val="00932DCF"/>
    <w:rsid w:val="009331C5"/>
    <w:rsid w:val="0093477D"/>
    <w:rsid w:val="00937D09"/>
    <w:rsid w:val="0094046E"/>
    <w:rsid w:val="00942A96"/>
    <w:rsid w:val="0095289B"/>
    <w:rsid w:val="00952CD5"/>
    <w:rsid w:val="0096104F"/>
    <w:rsid w:val="00980B09"/>
    <w:rsid w:val="00983B25"/>
    <w:rsid w:val="00984E3E"/>
    <w:rsid w:val="009902CE"/>
    <w:rsid w:val="00990E9D"/>
    <w:rsid w:val="009A3D4E"/>
    <w:rsid w:val="009A71CA"/>
    <w:rsid w:val="009B0971"/>
    <w:rsid w:val="009B101B"/>
    <w:rsid w:val="009C0967"/>
    <w:rsid w:val="009C1552"/>
    <w:rsid w:val="009C3165"/>
    <w:rsid w:val="009C316A"/>
    <w:rsid w:val="009C5571"/>
    <w:rsid w:val="009C5F4C"/>
    <w:rsid w:val="009D1A95"/>
    <w:rsid w:val="009D7C8E"/>
    <w:rsid w:val="009E2B10"/>
    <w:rsid w:val="009E6D88"/>
    <w:rsid w:val="009E7DCF"/>
    <w:rsid w:val="00A0078E"/>
    <w:rsid w:val="00A0665D"/>
    <w:rsid w:val="00A2081E"/>
    <w:rsid w:val="00A30A2D"/>
    <w:rsid w:val="00A433C8"/>
    <w:rsid w:val="00A7063F"/>
    <w:rsid w:val="00A72C3E"/>
    <w:rsid w:val="00A73D0E"/>
    <w:rsid w:val="00A775AD"/>
    <w:rsid w:val="00A8424F"/>
    <w:rsid w:val="00A90CA4"/>
    <w:rsid w:val="00A950B7"/>
    <w:rsid w:val="00AA3D28"/>
    <w:rsid w:val="00AA6B11"/>
    <w:rsid w:val="00AB0840"/>
    <w:rsid w:val="00AB4BF5"/>
    <w:rsid w:val="00AC2AF5"/>
    <w:rsid w:val="00AD395B"/>
    <w:rsid w:val="00AD3D80"/>
    <w:rsid w:val="00AE0DB1"/>
    <w:rsid w:val="00AE2AAF"/>
    <w:rsid w:val="00AE3097"/>
    <w:rsid w:val="00AE5182"/>
    <w:rsid w:val="00AE53C5"/>
    <w:rsid w:val="00AF0544"/>
    <w:rsid w:val="00AF5992"/>
    <w:rsid w:val="00B0246D"/>
    <w:rsid w:val="00B11F64"/>
    <w:rsid w:val="00B138E3"/>
    <w:rsid w:val="00B14CBB"/>
    <w:rsid w:val="00B14F88"/>
    <w:rsid w:val="00B15912"/>
    <w:rsid w:val="00B16A1A"/>
    <w:rsid w:val="00B17343"/>
    <w:rsid w:val="00B2059C"/>
    <w:rsid w:val="00B34C31"/>
    <w:rsid w:val="00B352FD"/>
    <w:rsid w:val="00B41F7B"/>
    <w:rsid w:val="00B434C0"/>
    <w:rsid w:val="00B54340"/>
    <w:rsid w:val="00B60512"/>
    <w:rsid w:val="00B71194"/>
    <w:rsid w:val="00B8664C"/>
    <w:rsid w:val="00B904EC"/>
    <w:rsid w:val="00B9239D"/>
    <w:rsid w:val="00B93866"/>
    <w:rsid w:val="00B96AA7"/>
    <w:rsid w:val="00BA357A"/>
    <w:rsid w:val="00BB461A"/>
    <w:rsid w:val="00BB4BE7"/>
    <w:rsid w:val="00BB4DDE"/>
    <w:rsid w:val="00BB583B"/>
    <w:rsid w:val="00BC0AE8"/>
    <w:rsid w:val="00BC4643"/>
    <w:rsid w:val="00BC6335"/>
    <w:rsid w:val="00BE1A4E"/>
    <w:rsid w:val="00BE2931"/>
    <w:rsid w:val="00BE3639"/>
    <w:rsid w:val="00BE473B"/>
    <w:rsid w:val="00BE5B33"/>
    <w:rsid w:val="00BE6966"/>
    <w:rsid w:val="00C00D29"/>
    <w:rsid w:val="00C1022E"/>
    <w:rsid w:val="00C14330"/>
    <w:rsid w:val="00C22E0F"/>
    <w:rsid w:val="00C37504"/>
    <w:rsid w:val="00C44AC4"/>
    <w:rsid w:val="00C61044"/>
    <w:rsid w:val="00C61647"/>
    <w:rsid w:val="00C61B8F"/>
    <w:rsid w:val="00C63E02"/>
    <w:rsid w:val="00C6487C"/>
    <w:rsid w:val="00C877D5"/>
    <w:rsid w:val="00C910C7"/>
    <w:rsid w:val="00C92D49"/>
    <w:rsid w:val="00C97702"/>
    <w:rsid w:val="00C97DD8"/>
    <w:rsid w:val="00CA0284"/>
    <w:rsid w:val="00CA0F60"/>
    <w:rsid w:val="00CA1FAB"/>
    <w:rsid w:val="00CA23FD"/>
    <w:rsid w:val="00CA7FC0"/>
    <w:rsid w:val="00CB0707"/>
    <w:rsid w:val="00CC0078"/>
    <w:rsid w:val="00CC4048"/>
    <w:rsid w:val="00CC40EC"/>
    <w:rsid w:val="00CC77CE"/>
    <w:rsid w:val="00CD1305"/>
    <w:rsid w:val="00CD376D"/>
    <w:rsid w:val="00CE01C6"/>
    <w:rsid w:val="00CE6EF0"/>
    <w:rsid w:val="00D00911"/>
    <w:rsid w:val="00D01942"/>
    <w:rsid w:val="00D03D2F"/>
    <w:rsid w:val="00D03D9B"/>
    <w:rsid w:val="00D04014"/>
    <w:rsid w:val="00D07DC3"/>
    <w:rsid w:val="00D101ED"/>
    <w:rsid w:val="00D128B1"/>
    <w:rsid w:val="00D2691E"/>
    <w:rsid w:val="00D30FB1"/>
    <w:rsid w:val="00D41ED4"/>
    <w:rsid w:val="00D66979"/>
    <w:rsid w:val="00D66DAA"/>
    <w:rsid w:val="00D67643"/>
    <w:rsid w:val="00D72B98"/>
    <w:rsid w:val="00D73B4A"/>
    <w:rsid w:val="00D75095"/>
    <w:rsid w:val="00D829D7"/>
    <w:rsid w:val="00D8566D"/>
    <w:rsid w:val="00D85A1C"/>
    <w:rsid w:val="00DA11CE"/>
    <w:rsid w:val="00DA2E30"/>
    <w:rsid w:val="00DA3E1D"/>
    <w:rsid w:val="00DA6EEB"/>
    <w:rsid w:val="00DA7B64"/>
    <w:rsid w:val="00DC526A"/>
    <w:rsid w:val="00DC7B8E"/>
    <w:rsid w:val="00DD11D2"/>
    <w:rsid w:val="00DD2FB7"/>
    <w:rsid w:val="00DD37BB"/>
    <w:rsid w:val="00DD3A5E"/>
    <w:rsid w:val="00DD5A45"/>
    <w:rsid w:val="00DF1135"/>
    <w:rsid w:val="00DF3DF1"/>
    <w:rsid w:val="00DF6435"/>
    <w:rsid w:val="00DF74E5"/>
    <w:rsid w:val="00DF7E8C"/>
    <w:rsid w:val="00E03493"/>
    <w:rsid w:val="00E062EC"/>
    <w:rsid w:val="00E07B54"/>
    <w:rsid w:val="00E10CB1"/>
    <w:rsid w:val="00E14B17"/>
    <w:rsid w:val="00E2321A"/>
    <w:rsid w:val="00E24EFA"/>
    <w:rsid w:val="00E4130F"/>
    <w:rsid w:val="00E43870"/>
    <w:rsid w:val="00E43A1C"/>
    <w:rsid w:val="00E478F6"/>
    <w:rsid w:val="00E50EB7"/>
    <w:rsid w:val="00E5331F"/>
    <w:rsid w:val="00E55E76"/>
    <w:rsid w:val="00E55F0C"/>
    <w:rsid w:val="00E62FAC"/>
    <w:rsid w:val="00E64614"/>
    <w:rsid w:val="00E6478F"/>
    <w:rsid w:val="00E65D68"/>
    <w:rsid w:val="00E76166"/>
    <w:rsid w:val="00E776FB"/>
    <w:rsid w:val="00E777CA"/>
    <w:rsid w:val="00E8665B"/>
    <w:rsid w:val="00E87620"/>
    <w:rsid w:val="00E9168E"/>
    <w:rsid w:val="00E9502B"/>
    <w:rsid w:val="00E95DD8"/>
    <w:rsid w:val="00E97D91"/>
    <w:rsid w:val="00EA0E73"/>
    <w:rsid w:val="00EA1594"/>
    <w:rsid w:val="00EA2CA9"/>
    <w:rsid w:val="00EA3DD0"/>
    <w:rsid w:val="00EB1EC1"/>
    <w:rsid w:val="00EC69ED"/>
    <w:rsid w:val="00ED3696"/>
    <w:rsid w:val="00EE22F1"/>
    <w:rsid w:val="00EE556D"/>
    <w:rsid w:val="00EE68A4"/>
    <w:rsid w:val="00EF1679"/>
    <w:rsid w:val="00EF2BC1"/>
    <w:rsid w:val="00EF4297"/>
    <w:rsid w:val="00F008EC"/>
    <w:rsid w:val="00F07C52"/>
    <w:rsid w:val="00F11DE1"/>
    <w:rsid w:val="00F2046F"/>
    <w:rsid w:val="00F24783"/>
    <w:rsid w:val="00F26696"/>
    <w:rsid w:val="00F33C12"/>
    <w:rsid w:val="00F401FB"/>
    <w:rsid w:val="00F51BF8"/>
    <w:rsid w:val="00F5436C"/>
    <w:rsid w:val="00F55A33"/>
    <w:rsid w:val="00F64DD3"/>
    <w:rsid w:val="00F714F1"/>
    <w:rsid w:val="00F75C05"/>
    <w:rsid w:val="00F7729E"/>
    <w:rsid w:val="00F82E78"/>
    <w:rsid w:val="00F941DF"/>
    <w:rsid w:val="00FA133A"/>
    <w:rsid w:val="00FA3531"/>
    <w:rsid w:val="00FA53A2"/>
    <w:rsid w:val="00FA6130"/>
    <w:rsid w:val="00FB5250"/>
    <w:rsid w:val="00FB6C48"/>
    <w:rsid w:val="00FC1320"/>
    <w:rsid w:val="00FC4D86"/>
    <w:rsid w:val="00FD1778"/>
    <w:rsid w:val="00FD7C27"/>
    <w:rsid w:val="00FE18A6"/>
    <w:rsid w:val="00FF33D7"/>
    <w:rsid w:val="00FF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CA81"/>
  <w15:docId w15:val="{4F474141-BA05-425F-AB0D-1A5C1635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702"/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1DF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941DF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941D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F941DF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F941DF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F941DF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F941DF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941DF"/>
    <w:pPr>
      <w:keepNext/>
      <w:keepLines/>
      <w:spacing w:before="40" w:after="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link w:val="ARCATTitleChar"/>
    <w:rsid w:val="00C97702"/>
    <w:pPr>
      <w:widowControl w:val="0"/>
      <w:suppressAutoHyphens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pacing w:val="-10"/>
      <w:sz w:val="20"/>
      <w:szCs w:val="20"/>
    </w:rPr>
  </w:style>
  <w:style w:type="paragraph" w:customStyle="1" w:styleId="ARCATnote">
    <w:name w:val="ARCAT note"/>
    <w:link w:val="ARCATnoteChar"/>
    <w:rsid w:val="00C97702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ARCATPart">
    <w:name w:val="ARCAT Part"/>
    <w:next w:val="ARCATArticle"/>
    <w:link w:val="ARCATPartChar"/>
    <w:rsid w:val="00DF1135"/>
    <w:pPr>
      <w:widowControl w:val="0"/>
      <w:numPr>
        <w:numId w:val="12"/>
      </w:numPr>
      <w:suppressAutoHyphens/>
      <w:autoSpaceDE w:val="0"/>
      <w:autoSpaceDN w:val="0"/>
      <w:adjustRightInd w:val="0"/>
      <w:spacing w:before="200" w:after="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next w:val="ARCATParagraph"/>
    <w:link w:val="ARCATArticleChar"/>
    <w:rsid w:val="00C97702"/>
    <w:pPr>
      <w:widowControl w:val="0"/>
      <w:numPr>
        <w:ilvl w:val="1"/>
        <w:numId w:val="12"/>
      </w:numPr>
      <w:suppressAutoHyphens/>
      <w:autoSpaceDE w:val="0"/>
      <w:autoSpaceDN w:val="0"/>
      <w:adjustRightInd w:val="0"/>
      <w:spacing w:before="200" w:after="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link w:val="ARCATParagraphChar"/>
    <w:rsid w:val="00C97702"/>
    <w:pPr>
      <w:widowControl w:val="0"/>
      <w:numPr>
        <w:ilvl w:val="2"/>
        <w:numId w:val="12"/>
      </w:numPr>
      <w:suppressAutoHyphens/>
      <w:autoSpaceDE w:val="0"/>
      <w:autoSpaceDN w:val="0"/>
      <w:adjustRightInd w:val="0"/>
      <w:spacing w:before="200" w:after="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link w:val="ARCATSubParaChar"/>
    <w:rsid w:val="00C97702"/>
    <w:pPr>
      <w:widowControl w:val="0"/>
      <w:numPr>
        <w:ilvl w:val="3"/>
        <w:numId w:val="12"/>
      </w:numPr>
      <w:suppressAutoHyphens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Arial"/>
      <w:iCs/>
      <w:sz w:val="20"/>
      <w:szCs w:val="20"/>
    </w:rPr>
  </w:style>
  <w:style w:type="paragraph" w:customStyle="1" w:styleId="ARCATSubSub1">
    <w:name w:val="ARCAT SubSub1"/>
    <w:link w:val="ARCATSubSub1Char"/>
    <w:rsid w:val="00C97702"/>
    <w:pPr>
      <w:widowControl w:val="0"/>
      <w:numPr>
        <w:ilvl w:val="4"/>
        <w:numId w:val="12"/>
      </w:numPr>
      <w:suppressAutoHyphens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link w:val="ARCATSubSub2Char"/>
    <w:rsid w:val="00C97702"/>
    <w:pPr>
      <w:widowControl w:val="0"/>
      <w:numPr>
        <w:ilvl w:val="5"/>
        <w:numId w:val="12"/>
      </w:numPr>
      <w:suppressAutoHyphens/>
      <w:autoSpaceDE w:val="0"/>
      <w:autoSpaceDN w:val="0"/>
      <w:adjustRightInd w:val="0"/>
      <w:spacing w:after="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link w:val="ARCATSubSub3Char"/>
    <w:rsid w:val="00C97702"/>
    <w:pPr>
      <w:widowControl w:val="0"/>
      <w:numPr>
        <w:ilvl w:val="6"/>
        <w:numId w:val="12"/>
      </w:numPr>
      <w:suppressAutoHyphens/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Arial"/>
      <w:iCs/>
      <w:sz w:val="20"/>
      <w:szCs w:val="20"/>
    </w:rPr>
  </w:style>
  <w:style w:type="paragraph" w:customStyle="1" w:styleId="ARCATSubSub4">
    <w:name w:val="ARCAT SubSub4"/>
    <w:link w:val="ARCATSubSub4Char"/>
    <w:rsid w:val="00C97702"/>
    <w:pPr>
      <w:widowControl w:val="0"/>
      <w:numPr>
        <w:ilvl w:val="7"/>
        <w:numId w:val="12"/>
      </w:numPr>
      <w:suppressAutoHyphens/>
      <w:autoSpaceDE w:val="0"/>
      <w:autoSpaceDN w:val="0"/>
      <w:adjustRightInd w:val="0"/>
      <w:spacing w:after="0" w:line="240" w:lineRule="auto"/>
      <w:outlineLvl w:val="7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link w:val="ARCATSubSub5Char"/>
    <w:rsid w:val="00C97702"/>
    <w:pPr>
      <w:widowControl w:val="0"/>
      <w:numPr>
        <w:ilvl w:val="8"/>
        <w:numId w:val="12"/>
      </w:numPr>
      <w:suppressAutoHyphens/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Arial"/>
      <w:iCs/>
      <w:sz w:val="20"/>
      <w:szCs w:val="20"/>
    </w:rPr>
  </w:style>
  <w:style w:type="paragraph" w:customStyle="1" w:styleId="ARCATEndOfSection">
    <w:name w:val="ARCAT EndOfSection"/>
    <w:link w:val="ARCATEndOfSectionChar"/>
    <w:rsid w:val="00C97702"/>
    <w:pPr>
      <w:widowControl w:val="0"/>
      <w:suppressAutoHyphens/>
      <w:autoSpaceDE w:val="0"/>
      <w:autoSpaceDN w:val="0"/>
      <w:adjustRightInd w:val="0"/>
      <w:spacing w:before="200" w:after="0" w:line="259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BE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BE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A6A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F941DF"/>
    <w:rPr>
      <w:rFonts w:ascii="Arial" w:eastAsiaTheme="majorEastAsia" w:hAnsi="Arial" w:cstheme="majorBidi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941DF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941DF"/>
    <w:rPr>
      <w:rFonts w:ascii="Arial" w:eastAsiaTheme="majorEastAsia" w:hAnsi="Arial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941DF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F941DF"/>
    <w:rPr>
      <w:rFonts w:ascii="Arial" w:eastAsiaTheme="majorEastAsia" w:hAnsi="Arial" w:cstheme="majorBid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0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9"/>
    <w:rsid w:val="00F941DF"/>
    <w:rPr>
      <w:rFonts w:ascii="Arial" w:eastAsiaTheme="majorEastAsia" w:hAnsi="Arial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F941DF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941DF"/>
    <w:rPr>
      <w:rFonts w:ascii="Arial" w:eastAsiaTheme="majorEastAsia" w:hAnsi="Arial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9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rsid w:val="00267066"/>
    <w:rPr>
      <w:color w:val="0000FF"/>
      <w:u w:val="single"/>
    </w:rPr>
  </w:style>
  <w:style w:type="character" w:customStyle="1" w:styleId="ARCATParagraphChar">
    <w:name w:val="ARCAT Paragraph Char"/>
    <w:basedOn w:val="Heading3Char"/>
    <w:link w:val="ARCATParagraph"/>
    <w:rsid w:val="00C97702"/>
    <w:rPr>
      <w:rFonts w:ascii="Arial" w:eastAsia="Times New Roman" w:hAnsi="Arial" w:cs="Arial"/>
      <w:sz w:val="20"/>
      <w:szCs w:val="20"/>
    </w:rPr>
  </w:style>
  <w:style w:type="character" w:customStyle="1" w:styleId="ARCATnoteChar">
    <w:name w:val="ARCAT note Char"/>
    <w:link w:val="ARCATnote"/>
    <w:locked/>
    <w:rsid w:val="00C97702"/>
    <w:rPr>
      <w:rFonts w:ascii="Arial" w:eastAsia="Times New Roman" w:hAnsi="Arial" w:cs="Arial"/>
      <w:color w:val="FF0000"/>
      <w:sz w:val="20"/>
      <w:szCs w:val="20"/>
    </w:rPr>
  </w:style>
  <w:style w:type="paragraph" w:customStyle="1" w:styleId="ARCATWritersNote">
    <w:name w:val="ARCAT Writer's Note"/>
    <w:basedOn w:val="Normal"/>
    <w:link w:val="ARCATWritersNoteChar"/>
    <w:qFormat/>
    <w:rsid w:val="00DF113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30" w:color="D6E3BC" w:themeColor="accent3" w:themeTint="66" w:fill="FFFFFF"/>
      <w:spacing w:after="0"/>
    </w:pPr>
  </w:style>
  <w:style w:type="character" w:customStyle="1" w:styleId="ARCATWritersNoteChar">
    <w:name w:val="ARCAT Writer's Note Char"/>
    <w:basedOn w:val="ARCATParagraphChar"/>
    <w:link w:val="ARCATWritersNote"/>
    <w:rsid w:val="00DF1135"/>
    <w:rPr>
      <w:rFonts w:ascii="Arial" w:eastAsia="Times New Roman" w:hAnsi="Arial" w:cs="Arial"/>
      <w:sz w:val="20"/>
      <w:szCs w:val="20"/>
      <w:shd w:val="pct30" w:color="D6E3BC" w:themeColor="accent3" w:themeTint="66" w:fill="FFFFFF"/>
    </w:rPr>
  </w:style>
  <w:style w:type="paragraph" w:styleId="List">
    <w:name w:val="List"/>
    <w:basedOn w:val="Normal"/>
    <w:uiPriority w:val="99"/>
    <w:semiHidden/>
    <w:unhideWhenUsed/>
    <w:rsid w:val="00915270"/>
    <w:pPr>
      <w:ind w:left="360" w:hanging="360"/>
      <w:contextualSpacing/>
    </w:pPr>
  </w:style>
  <w:style w:type="character" w:customStyle="1" w:styleId="ARCATSubParaChar">
    <w:name w:val="ARCAT SubPara Char"/>
    <w:basedOn w:val="DefaultParagraphFont"/>
    <w:link w:val="ARCATSubPara"/>
    <w:locked/>
    <w:rsid w:val="00C97702"/>
    <w:rPr>
      <w:rFonts w:ascii="Arial" w:eastAsia="Times New Roman" w:hAnsi="Arial" w:cs="Arial"/>
      <w:iCs/>
      <w:sz w:val="20"/>
      <w:szCs w:val="20"/>
    </w:rPr>
  </w:style>
  <w:style w:type="paragraph" w:customStyle="1" w:styleId="msonormal0">
    <w:name w:val="msonormal"/>
    <w:basedOn w:val="Normal"/>
    <w:rsid w:val="00BE2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RCATPartChar">
    <w:name w:val="ARCAT Part Char"/>
    <w:basedOn w:val="DefaultParagraphFont"/>
    <w:link w:val="ARCATPart"/>
    <w:locked/>
    <w:rsid w:val="00BE2931"/>
    <w:rPr>
      <w:rFonts w:ascii="Arial" w:eastAsia="Times New Roman" w:hAnsi="Arial" w:cs="Arial"/>
      <w:sz w:val="20"/>
      <w:szCs w:val="20"/>
    </w:rPr>
  </w:style>
  <w:style w:type="character" w:customStyle="1" w:styleId="ARCATArticleChar">
    <w:name w:val="ARCAT Article Char"/>
    <w:basedOn w:val="DefaultParagraphFont"/>
    <w:link w:val="ARCATArticle"/>
    <w:locked/>
    <w:rsid w:val="00C97702"/>
    <w:rPr>
      <w:rFonts w:ascii="Arial" w:eastAsia="Times New Roman" w:hAnsi="Arial" w:cs="Arial"/>
      <w:sz w:val="20"/>
      <w:szCs w:val="20"/>
    </w:rPr>
  </w:style>
  <w:style w:type="character" w:customStyle="1" w:styleId="ARCATSubSub1Char">
    <w:name w:val="ARCAT SubSub1 Char"/>
    <w:basedOn w:val="DefaultParagraphFont"/>
    <w:link w:val="ARCATSubSub1"/>
    <w:locked/>
    <w:rsid w:val="00C97702"/>
    <w:rPr>
      <w:rFonts w:ascii="Arial" w:eastAsia="Times New Roman" w:hAnsi="Arial" w:cs="Arial"/>
      <w:sz w:val="20"/>
      <w:szCs w:val="20"/>
    </w:rPr>
  </w:style>
  <w:style w:type="character" w:customStyle="1" w:styleId="ARCATSubSub2Char">
    <w:name w:val="ARCAT SubSub2 Char"/>
    <w:basedOn w:val="DefaultParagraphFont"/>
    <w:link w:val="ARCATSubSub2"/>
    <w:locked/>
    <w:rsid w:val="00C97702"/>
    <w:rPr>
      <w:rFonts w:ascii="Arial" w:eastAsia="Times New Roman" w:hAnsi="Arial" w:cs="Arial"/>
      <w:sz w:val="20"/>
      <w:szCs w:val="20"/>
    </w:rPr>
  </w:style>
  <w:style w:type="character" w:customStyle="1" w:styleId="ARCATSubSub3Char">
    <w:name w:val="ARCAT SubSub3 Char"/>
    <w:basedOn w:val="DefaultParagraphFont"/>
    <w:link w:val="ARCATSubSub3"/>
    <w:locked/>
    <w:rsid w:val="00C97702"/>
    <w:rPr>
      <w:rFonts w:ascii="Arial" w:eastAsia="Times New Roman" w:hAnsi="Arial" w:cs="Arial"/>
      <w:iCs/>
      <w:sz w:val="20"/>
      <w:szCs w:val="20"/>
    </w:rPr>
  </w:style>
  <w:style w:type="character" w:customStyle="1" w:styleId="ARCATSubSub4Char">
    <w:name w:val="ARCAT SubSub4 Char"/>
    <w:basedOn w:val="DefaultParagraphFont"/>
    <w:link w:val="ARCATSubSub4"/>
    <w:locked/>
    <w:rsid w:val="00C97702"/>
    <w:rPr>
      <w:rFonts w:ascii="Arial" w:eastAsia="Times New Roman" w:hAnsi="Arial" w:cs="Arial"/>
      <w:sz w:val="20"/>
      <w:szCs w:val="20"/>
    </w:rPr>
  </w:style>
  <w:style w:type="character" w:customStyle="1" w:styleId="ARCATSubSub5Char">
    <w:name w:val="ARCAT SubSub5 Char"/>
    <w:basedOn w:val="DefaultParagraphFont"/>
    <w:link w:val="ARCATSubSub5"/>
    <w:locked/>
    <w:rsid w:val="00C97702"/>
    <w:rPr>
      <w:rFonts w:ascii="Arial" w:eastAsia="Times New Roman" w:hAnsi="Arial" w:cs="Arial"/>
      <w:iCs/>
      <w:sz w:val="20"/>
      <w:szCs w:val="20"/>
    </w:rPr>
  </w:style>
  <w:style w:type="character" w:customStyle="1" w:styleId="ARCATTitleChar">
    <w:name w:val="ARCAT Title Char"/>
    <w:basedOn w:val="DefaultParagraphFont"/>
    <w:link w:val="ARCATTitle"/>
    <w:locked/>
    <w:rsid w:val="00C97702"/>
    <w:rPr>
      <w:rFonts w:ascii="Arial" w:eastAsia="Times New Roman" w:hAnsi="Arial" w:cs="Arial"/>
      <w:spacing w:val="-10"/>
      <w:sz w:val="20"/>
      <w:szCs w:val="20"/>
    </w:rPr>
  </w:style>
  <w:style w:type="character" w:customStyle="1" w:styleId="ARCATEndOfSectionChar">
    <w:name w:val="ARCAT EndOfSection Char"/>
    <w:basedOn w:val="DefaultParagraphFont"/>
    <w:link w:val="ARCATEndOfSection"/>
    <w:locked/>
    <w:rsid w:val="00C97702"/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4A2FF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6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A86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A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at.com/sd/display_hidden_notes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rcat.com/arcatcos/cos43/arc43555.html?pids=213241%20213242%20213243%20213244%20213245%20213246%20213247%20213248%20213249%20213250%20213251%20213252%20213253%20213254%20213139%20213133%20213134%20213135%20213136%20213137%20213138%20212143%20212144%20213272%20213273%20213274%20213275%20213276%20213277%20213278%20213279%20213280%20213281%20213282%20213283%20213284%20213285%20213286%20213287%20213288%20213289%20213290%20213291%20213292%20213293%20213294%20213295%20213296%20213297%20213298%20213299%20213300%20213301%20213302%20213303%20213304%20213305%20213306%20213307%20213308%20213309%20213310%20213311%20213312%20213313%20213314%20213315%20213316%20213317%20213318%20213319%20213320%20213321%20213322%20213323%20213324%20213325%20213326%20213327%20213328%20213329%20213330%20213331%20213332%20213333%20213334%20213335%20213336%20213337%20213359%20213360%20213338%20213339%20213340%20213341%20213342%20213343%20213344%20213345%20213346%20213347%20213348%20213349%20213350%20213351%20213352%20213353%20213354%20213355%20213356%20213357%20213358%20213270%20213269%20213268%20213255%20213256%20213257%20213258%20213259%20213260%20213261%20213262%20213263%20213264%20213265%20213266%20213129%20213271%20213130%20213131%20212155%20212156%20213107%20213108%20213109%20213110%20213111%20213112%20213113%20213114%20213115%20213116%20213117%20213118%20213119%20213120%20213121%20213122%20213123%20213124%20213125%20213126%20213127%20213128%20213217%20213218%20213219%20213220%20213221%20213222%20213223%20213224%20213225%20213226%20213227%20213228%20213229%20213230%20213231%20213232%20213233%20213234%20213235%20213236%20213237%20213238%20213239%20213240%20212162%20212163%20212722%20212723%20212724%20212725%20212726%20212727%20212728%20212729%20212730%20212731%20212732%20212733%20212734%20212694%20212695%20212696%20212697%20212698%20212699%20212700%20212701%20212702%20212703%20212704%20212705%20212706%20212707%20212708%20212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cconn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&lt;NUMBER&gt; - &lt;Title&gt;</vt:lpstr>
    </vt:vector>
  </TitlesOfParts>
  <Manager>KC MK</Manager>
  <Company>ARCAT &lt;YEAR&gt; (Mo/Yr)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&lt;NUMBER&gt; - &lt;Title&gt;</dc:title>
  <dc:subject>&lt;Company Name&gt;</dc:subject>
  <dc:creator>KC MK</dc:creator>
  <cp:keywords/>
  <dc:description/>
  <cp:lastModifiedBy>Matt Stoner</cp:lastModifiedBy>
  <cp:revision>26</cp:revision>
  <dcterms:created xsi:type="dcterms:W3CDTF">2023-10-05T21:02:00Z</dcterms:created>
  <dcterms:modified xsi:type="dcterms:W3CDTF">2024-02-06T16:37:00Z</dcterms:modified>
</cp:coreProperties>
</file>